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A1D" w:rsidRPr="00754B14" w:rsidRDefault="002A4BB5" w:rsidP="00007627">
      <w:pPr>
        <w:spacing w:after="0" w:line="240" w:lineRule="auto"/>
        <w:jc w:val="center"/>
        <w:rPr>
          <w:b/>
          <w:sz w:val="44"/>
          <w:szCs w:val="44"/>
        </w:rPr>
      </w:pPr>
      <w:r w:rsidRPr="00754B14">
        <w:rPr>
          <w:b/>
          <w:sz w:val="44"/>
          <w:szCs w:val="44"/>
        </w:rPr>
        <w:t xml:space="preserve">RECAPITULATIF DES AIDES AUX ENTREPRISES </w:t>
      </w:r>
    </w:p>
    <w:p w:rsidR="00754B14" w:rsidRDefault="00754B14" w:rsidP="00007627">
      <w:pPr>
        <w:spacing w:after="0" w:line="240" w:lineRule="auto"/>
        <w:jc w:val="center"/>
        <w:rPr>
          <w:b/>
          <w:sz w:val="28"/>
          <w:szCs w:val="28"/>
        </w:rPr>
      </w:pPr>
    </w:p>
    <w:p w:rsidR="002A4BB5" w:rsidRPr="002A4BB5" w:rsidRDefault="002A4BB5" w:rsidP="00007627">
      <w:pPr>
        <w:spacing w:after="0" w:line="240" w:lineRule="auto"/>
        <w:jc w:val="center"/>
        <w:rPr>
          <w:b/>
          <w:sz w:val="28"/>
          <w:szCs w:val="28"/>
        </w:rPr>
      </w:pPr>
      <w:r w:rsidRPr="002A4BB5">
        <w:rPr>
          <w:b/>
          <w:sz w:val="28"/>
          <w:szCs w:val="28"/>
        </w:rPr>
        <w:t>CRISE SANITAIRE NOVEMBRE 2020</w:t>
      </w:r>
    </w:p>
    <w:p w:rsidR="002A4BB5" w:rsidRDefault="002A4BB5" w:rsidP="00007627">
      <w:pPr>
        <w:spacing w:after="0" w:line="240" w:lineRule="auto"/>
        <w:jc w:val="center"/>
        <w:rPr>
          <w:b/>
          <w:sz w:val="28"/>
          <w:szCs w:val="28"/>
          <w:u w:val="single"/>
        </w:rPr>
      </w:pPr>
    </w:p>
    <w:p w:rsidR="00D80E08" w:rsidRDefault="00D80E08" w:rsidP="00007627">
      <w:pPr>
        <w:spacing w:after="0" w:line="240" w:lineRule="auto"/>
        <w:jc w:val="center"/>
        <w:rPr>
          <w:b/>
          <w:sz w:val="28"/>
          <w:szCs w:val="28"/>
          <w:u w:val="single"/>
        </w:rPr>
      </w:pPr>
    </w:p>
    <w:p w:rsidR="002A4BB5" w:rsidRPr="00FF5C82" w:rsidRDefault="001F465A" w:rsidP="00D80E08">
      <w:pPr>
        <w:spacing w:after="0" w:line="240" w:lineRule="auto"/>
        <w:jc w:val="both"/>
        <w:rPr>
          <w:sz w:val="24"/>
          <w:szCs w:val="24"/>
        </w:rPr>
      </w:pPr>
      <w:r w:rsidRPr="00FF5C82">
        <w:rPr>
          <w:sz w:val="24"/>
          <w:szCs w:val="24"/>
        </w:rPr>
        <w:t xml:space="preserve">Ces informations ont été recensées par le service développement économique de DLVA. Elles sont </w:t>
      </w:r>
      <w:r w:rsidR="00FF5C82">
        <w:rPr>
          <w:sz w:val="24"/>
          <w:szCs w:val="24"/>
        </w:rPr>
        <w:t>susceptibles d’évoluer au cours des prochaines semaines.</w:t>
      </w:r>
    </w:p>
    <w:p w:rsidR="001F465A" w:rsidRDefault="001F465A" w:rsidP="00D80E08">
      <w:pPr>
        <w:spacing w:after="0" w:line="240" w:lineRule="auto"/>
        <w:jc w:val="both"/>
      </w:pPr>
    </w:p>
    <w:p w:rsidR="00157B21" w:rsidRDefault="00157B21" w:rsidP="00007627">
      <w:pPr>
        <w:spacing w:after="0" w:line="240" w:lineRule="auto"/>
      </w:pPr>
    </w:p>
    <w:p w:rsidR="00157B21" w:rsidRDefault="00157B21" w:rsidP="00007627">
      <w:pPr>
        <w:spacing w:after="0" w:line="240" w:lineRule="auto"/>
      </w:pPr>
    </w:p>
    <w:p w:rsidR="0079311E" w:rsidRPr="00F93A1D" w:rsidRDefault="002B7879" w:rsidP="00007627">
      <w:pPr>
        <w:spacing w:after="0" w:line="240" w:lineRule="auto"/>
        <w:jc w:val="both"/>
        <w:rPr>
          <w:b/>
          <w:sz w:val="36"/>
          <w:szCs w:val="36"/>
          <w:u w:val="single"/>
        </w:rPr>
      </w:pPr>
      <w:r w:rsidRPr="00F93A1D">
        <w:rPr>
          <w:b/>
          <w:sz w:val="36"/>
          <w:szCs w:val="36"/>
          <w:u w:val="single"/>
        </w:rPr>
        <w:t>AIDES DLVA</w:t>
      </w:r>
    </w:p>
    <w:p w:rsidR="00F93A1D" w:rsidRPr="00EE012B" w:rsidRDefault="00F93A1D" w:rsidP="00007627">
      <w:pPr>
        <w:spacing w:after="0" w:line="240" w:lineRule="auto"/>
        <w:jc w:val="both"/>
      </w:pPr>
    </w:p>
    <w:p w:rsidR="004E2138" w:rsidRPr="00EE012B" w:rsidRDefault="004E2138" w:rsidP="00007627">
      <w:pPr>
        <w:spacing w:after="0" w:line="240" w:lineRule="auto"/>
        <w:jc w:val="both"/>
      </w:pPr>
    </w:p>
    <w:p w:rsidR="004E2138" w:rsidRPr="004E2138" w:rsidRDefault="004E2138" w:rsidP="00007627">
      <w:pPr>
        <w:spacing w:after="0" w:line="240" w:lineRule="auto"/>
        <w:jc w:val="both"/>
        <w:rPr>
          <w:b/>
          <w:u w:val="single"/>
        </w:rPr>
      </w:pPr>
      <w:r w:rsidRPr="004E2138">
        <w:rPr>
          <w:b/>
          <w:u w:val="single"/>
        </w:rPr>
        <w:t xml:space="preserve">Prise en charge de l’abonnement à </w:t>
      </w:r>
      <w:r w:rsidR="00EE012B">
        <w:rPr>
          <w:b/>
          <w:u w:val="single"/>
        </w:rPr>
        <w:t xml:space="preserve">la plateforme de vente en ligne : </w:t>
      </w:r>
      <w:proofErr w:type="spellStart"/>
      <w:r w:rsidRPr="004E2138">
        <w:rPr>
          <w:b/>
          <w:u w:val="single"/>
        </w:rPr>
        <w:t>OMonDrive</w:t>
      </w:r>
      <w:proofErr w:type="spellEnd"/>
    </w:p>
    <w:p w:rsidR="004E2138" w:rsidRDefault="004E2138" w:rsidP="00007627">
      <w:pPr>
        <w:spacing w:after="0" w:line="240" w:lineRule="auto"/>
        <w:jc w:val="both"/>
      </w:pPr>
    </w:p>
    <w:p w:rsidR="002B7879" w:rsidRDefault="002B7879" w:rsidP="00007627">
      <w:pPr>
        <w:spacing w:after="0" w:line="240" w:lineRule="auto"/>
        <w:jc w:val="both"/>
      </w:pPr>
      <w:r>
        <w:t xml:space="preserve">Prise en charge par DLVA d’un abonnement d’un an (valeur : </w:t>
      </w:r>
      <w:r w:rsidR="00CB5B4F">
        <w:t>192</w:t>
      </w:r>
      <w:r>
        <w:t xml:space="preserve"> euros </w:t>
      </w:r>
      <w:r w:rsidR="00CB5B4F">
        <w:t>HT</w:t>
      </w:r>
      <w:r>
        <w:t>) à la</w:t>
      </w:r>
      <w:r w:rsidR="00216864">
        <w:t xml:space="preserve"> plateforme de vente en ligne </w:t>
      </w:r>
      <w:proofErr w:type="spellStart"/>
      <w:r w:rsidR="00216864">
        <w:t>OMonD</w:t>
      </w:r>
      <w:r>
        <w:t>rive</w:t>
      </w:r>
      <w:proofErr w:type="spellEnd"/>
      <w:r>
        <w:t>. Cette offre permet au commerçant de vendre en ligne 25 produits. L’abonnement inclut également la formation et l’appui technique.</w:t>
      </w:r>
    </w:p>
    <w:p w:rsidR="00007627" w:rsidRDefault="00007627" w:rsidP="00007627">
      <w:pPr>
        <w:spacing w:after="0" w:line="240" w:lineRule="auto"/>
        <w:jc w:val="both"/>
      </w:pPr>
    </w:p>
    <w:p w:rsidR="00EE012B" w:rsidRDefault="00EE012B" w:rsidP="00EE012B">
      <w:pPr>
        <w:spacing w:after="0" w:line="240" w:lineRule="auto"/>
        <w:jc w:val="both"/>
      </w:pPr>
      <w:r>
        <w:t>NB : le chiffre d’affaires généré par le "retrait sur commande" est neutralisé pour le calcul du fonds de solidarité pour les commerces fermés administrativement.</w:t>
      </w:r>
    </w:p>
    <w:p w:rsidR="00EE012B" w:rsidRDefault="00EE012B" w:rsidP="00007627">
      <w:pPr>
        <w:spacing w:after="0" w:line="240" w:lineRule="auto"/>
        <w:jc w:val="both"/>
      </w:pPr>
    </w:p>
    <w:p w:rsidR="002B7879" w:rsidRDefault="002B7879" w:rsidP="00007627">
      <w:pPr>
        <w:spacing w:after="0" w:line="240" w:lineRule="auto"/>
        <w:jc w:val="both"/>
      </w:pPr>
      <w:r>
        <w:t>Prise en charge sous conditions :</w:t>
      </w:r>
    </w:p>
    <w:p w:rsidR="002B7879" w:rsidRDefault="00A81A8B" w:rsidP="00007627">
      <w:pPr>
        <w:pStyle w:val="Paragraphedeliste"/>
        <w:numPr>
          <w:ilvl w:val="0"/>
          <w:numId w:val="1"/>
        </w:numPr>
        <w:spacing w:after="0" w:line="240" w:lineRule="auto"/>
        <w:jc w:val="both"/>
      </w:pPr>
      <w:r>
        <w:t>F</w:t>
      </w:r>
      <w:r w:rsidR="002B7879">
        <w:t>ermeture administrative</w:t>
      </w:r>
    </w:p>
    <w:p w:rsidR="002B7879" w:rsidRDefault="002B7879" w:rsidP="00007627">
      <w:pPr>
        <w:pStyle w:val="Paragraphedeliste"/>
        <w:numPr>
          <w:ilvl w:val="0"/>
          <w:numId w:val="1"/>
        </w:numPr>
        <w:spacing w:after="0" w:line="240" w:lineRule="auto"/>
        <w:jc w:val="both"/>
      </w:pPr>
      <w:r>
        <w:t xml:space="preserve">Code NAF ciblé </w:t>
      </w:r>
    </w:p>
    <w:p w:rsidR="002B7879" w:rsidRDefault="002B7879" w:rsidP="00007627">
      <w:pPr>
        <w:pStyle w:val="Paragraphedeliste"/>
        <w:numPr>
          <w:ilvl w:val="0"/>
          <w:numId w:val="1"/>
        </w:numPr>
        <w:spacing w:after="0" w:line="240" w:lineRule="auto"/>
        <w:jc w:val="both"/>
      </w:pPr>
      <w:r>
        <w:t>Siège social et activité sur DLVA</w:t>
      </w:r>
    </w:p>
    <w:p w:rsidR="00AE02A1" w:rsidRDefault="00AE02A1" w:rsidP="00007627">
      <w:pPr>
        <w:pStyle w:val="Paragraphedeliste"/>
        <w:numPr>
          <w:ilvl w:val="0"/>
          <w:numId w:val="1"/>
        </w:numPr>
        <w:spacing w:after="0" w:line="240" w:lineRule="auto"/>
        <w:jc w:val="both"/>
      </w:pPr>
      <w:r>
        <w:t>L’entreprise dispose d’un local (vitrine)</w:t>
      </w:r>
    </w:p>
    <w:p w:rsidR="00007627" w:rsidRDefault="00007627" w:rsidP="00007627">
      <w:pPr>
        <w:pStyle w:val="Paragraphedeliste"/>
        <w:spacing w:after="0" w:line="240" w:lineRule="auto"/>
        <w:jc w:val="both"/>
      </w:pPr>
    </w:p>
    <w:p w:rsidR="002B7879" w:rsidRDefault="00712039" w:rsidP="00007627">
      <w:pPr>
        <w:spacing w:after="0" w:line="240" w:lineRule="auto"/>
        <w:jc w:val="both"/>
      </w:pPr>
      <w:r>
        <w:t>Contact</w:t>
      </w:r>
      <w:r w:rsidR="00DA00E9">
        <w:t xml:space="preserve"> et information</w:t>
      </w:r>
      <w:r>
        <w:t xml:space="preserve"> : </w:t>
      </w:r>
      <w:hyperlink r:id="rId7" w:history="1">
        <w:r w:rsidRPr="006B00B8">
          <w:rPr>
            <w:rStyle w:val="Lienhypertexte"/>
          </w:rPr>
          <w:t>economie@dlva.fr</w:t>
        </w:r>
      </w:hyperlink>
    </w:p>
    <w:p w:rsidR="00712039" w:rsidRDefault="00712039" w:rsidP="00007627">
      <w:pPr>
        <w:spacing w:after="0" w:line="240" w:lineRule="auto"/>
        <w:jc w:val="both"/>
      </w:pPr>
    </w:p>
    <w:p w:rsidR="00007627" w:rsidRDefault="00007627" w:rsidP="00007627">
      <w:pPr>
        <w:spacing w:after="0" w:line="240" w:lineRule="auto"/>
        <w:jc w:val="both"/>
      </w:pPr>
    </w:p>
    <w:p w:rsidR="002B7879" w:rsidRDefault="00AF7DA6" w:rsidP="00007627">
      <w:pPr>
        <w:spacing w:after="0" w:line="240" w:lineRule="auto"/>
        <w:jc w:val="both"/>
        <w:rPr>
          <w:b/>
          <w:u w:val="single"/>
        </w:rPr>
      </w:pPr>
      <w:r w:rsidRPr="00DA00E9">
        <w:rPr>
          <w:b/>
          <w:u w:val="single"/>
        </w:rPr>
        <w:t>Prêt COVID Résistance</w:t>
      </w:r>
    </w:p>
    <w:p w:rsidR="00007627" w:rsidRPr="00DA00E9" w:rsidRDefault="00007627" w:rsidP="00007627">
      <w:pPr>
        <w:spacing w:after="0" w:line="240" w:lineRule="auto"/>
        <w:jc w:val="both"/>
        <w:rPr>
          <w:b/>
          <w:u w:val="single"/>
        </w:rPr>
      </w:pPr>
    </w:p>
    <w:p w:rsidR="00AF7DA6" w:rsidRDefault="00AF7DA6" w:rsidP="00007627">
      <w:pPr>
        <w:spacing w:after="0" w:line="240" w:lineRule="auto"/>
        <w:jc w:val="both"/>
      </w:pPr>
      <w:r>
        <w:t xml:space="preserve">DLVA participe financièrement au fonds mis en place par </w:t>
      </w:r>
      <w:r w:rsidR="00DA00E9">
        <w:t>la Région PACA.</w:t>
      </w:r>
    </w:p>
    <w:p w:rsidR="00007627" w:rsidRDefault="00007627" w:rsidP="00007627">
      <w:pPr>
        <w:spacing w:after="0" w:line="240" w:lineRule="auto"/>
        <w:jc w:val="both"/>
      </w:pPr>
    </w:p>
    <w:p w:rsidR="00ED3419" w:rsidRDefault="00DA00E9" w:rsidP="00007627">
      <w:pPr>
        <w:spacing w:after="0" w:line="240" w:lineRule="auto"/>
        <w:jc w:val="both"/>
      </w:pPr>
      <w:r w:rsidRPr="00DA00E9">
        <w:t xml:space="preserve">Ce fonds permet l’octroi de prêts compris entre 3 000 € et 10 000 €, pour les entreprises et associations de - de 20 salariés, sans garantie personnelle, à taux 0 et avec un différé d’amortissement de 18 mois. </w:t>
      </w:r>
    </w:p>
    <w:p w:rsidR="00ED3419" w:rsidRDefault="00ED3419" w:rsidP="00007627">
      <w:pPr>
        <w:spacing w:after="0" w:line="240" w:lineRule="auto"/>
        <w:jc w:val="both"/>
      </w:pPr>
    </w:p>
    <w:p w:rsidR="00DA00E9" w:rsidRDefault="00DA00E9" w:rsidP="00007627">
      <w:pPr>
        <w:spacing w:after="0" w:line="240" w:lineRule="auto"/>
        <w:jc w:val="both"/>
      </w:pPr>
      <w:r w:rsidRPr="00DA00E9">
        <w:t>Ce dispositif est opéré en partenariat avec le réseau initiative qui instruit votre dossier.</w:t>
      </w:r>
    </w:p>
    <w:p w:rsidR="00007627" w:rsidRDefault="00007627" w:rsidP="00007627">
      <w:pPr>
        <w:spacing w:after="0" w:line="240" w:lineRule="auto"/>
        <w:jc w:val="both"/>
      </w:pPr>
    </w:p>
    <w:p w:rsidR="00446B2C" w:rsidRDefault="00446B2C" w:rsidP="00007627">
      <w:pPr>
        <w:spacing w:after="0" w:line="240" w:lineRule="auto"/>
        <w:jc w:val="both"/>
      </w:pPr>
      <w:r>
        <w:t>Priorité donnée aux commerces fermés et au secteur du tourisme.</w:t>
      </w:r>
    </w:p>
    <w:p w:rsidR="00007627" w:rsidRPr="00DA00E9" w:rsidRDefault="00007627" w:rsidP="00007627">
      <w:pPr>
        <w:spacing w:after="0" w:line="240" w:lineRule="auto"/>
        <w:jc w:val="both"/>
      </w:pPr>
    </w:p>
    <w:p w:rsidR="00DA00E9" w:rsidRDefault="00DA00E9" w:rsidP="00007627">
      <w:pPr>
        <w:spacing w:after="0" w:line="240" w:lineRule="auto"/>
        <w:jc w:val="both"/>
      </w:pPr>
      <w:r>
        <w:t xml:space="preserve">Contact et information : </w:t>
      </w:r>
      <w:hyperlink r:id="rId8" w:history="1">
        <w:r w:rsidRPr="006B00B8">
          <w:rPr>
            <w:rStyle w:val="Lienhypertexte"/>
          </w:rPr>
          <w:t>economie@dlva.fr</w:t>
        </w:r>
      </w:hyperlink>
    </w:p>
    <w:p w:rsidR="002B7879" w:rsidRDefault="002B7879" w:rsidP="00007627">
      <w:pPr>
        <w:spacing w:after="0" w:line="240" w:lineRule="auto"/>
        <w:jc w:val="both"/>
      </w:pPr>
    </w:p>
    <w:p w:rsidR="00FF5A6C" w:rsidRPr="00FF5A6C" w:rsidRDefault="00FF5A6C" w:rsidP="00007627">
      <w:pPr>
        <w:spacing w:after="0" w:line="240" w:lineRule="auto"/>
        <w:jc w:val="both"/>
        <w:rPr>
          <w:b/>
          <w:u w:val="single"/>
        </w:rPr>
      </w:pPr>
      <w:r w:rsidRPr="00FF5A6C">
        <w:rPr>
          <w:b/>
          <w:u w:val="single"/>
        </w:rPr>
        <w:lastRenderedPageBreak/>
        <w:t>Bons d’achat solidaires :</w:t>
      </w:r>
    </w:p>
    <w:p w:rsidR="00FF5A6C" w:rsidRPr="00FF5A6C" w:rsidRDefault="00FF5A6C" w:rsidP="00007627">
      <w:pPr>
        <w:spacing w:after="0" w:line="240" w:lineRule="auto"/>
        <w:jc w:val="both"/>
      </w:pPr>
    </w:p>
    <w:p w:rsidR="00FF5A6C" w:rsidRDefault="00FF5A6C" w:rsidP="00007627">
      <w:pPr>
        <w:spacing w:after="0" w:line="240" w:lineRule="auto"/>
        <w:jc w:val="both"/>
      </w:pPr>
      <w:r w:rsidRPr="00FF5A6C">
        <w:t>- Tous les commerçants peuvent s'inscrire sur la plateforme "Bons d'achat solidaires" y compr</w:t>
      </w:r>
      <w:r w:rsidR="00216864">
        <w:t xml:space="preserve">is ceux qui ne seront pas sur </w:t>
      </w:r>
      <w:proofErr w:type="spellStart"/>
      <w:r w:rsidR="00216864">
        <w:t>OMonD</w:t>
      </w:r>
      <w:r w:rsidRPr="00FF5A6C">
        <w:t>rive</w:t>
      </w:r>
      <w:proofErr w:type="spellEnd"/>
      <w:r w:rsidRPr="00FF5A6C">
        <w:t>.</w:t>
      </w:r>
    </w:p>
    <w:p w:rsidR="00007627" w:rsidRPr="00FF5A6C" w:rsidRDefault="00007627" w:rsidP="00007627">
      <w:pPr>
        <w:spacing w:after="0" w:line="240" w:lineRule="auto"/>
        <w:jc w:val="both"/>
      </w:pPr>
    </w:p>
    <w:p w:rsidR="00FF5A6C" w:rsidRPr="00FF5A6C" w:rsidRDefault="00FF5A6C" w:rsidP="00007627">
      <w:pPr>
        <w:spacing w:after="0" w:line="240" w:lineRule="auto"/>
        <w:jc w:val="both"/>
      </w:pPr>
      <w:r w:rsidRPr="00FF5A6C">
        <w:t>- Les clients pourront acheter des bons d'achat solidaires sur la plateforme, en précisant le commerce où ils désirent dépenser leurs bons. </w:t>
      </w:r>
    </w:p>
    <w:p w:rsidR="00FF5A6C" w:rsidRDefault="00FF5A6C" w:rsidP="00007627">
      <w:pPr>
        <w:spacing w:after="0" w:line="240" w:lineRule="auto"/>
        <w:jc w:val="both"/>
      </w:pPr>
      <w:r w:rsidRPr="00FF5A6C">
        <w:t>Ces bons d'achat seront crédités de 20 % suppl</w:t>
      </w:r>
      <w:r w:rsidR="00052008">
        <w:t xml:space="preserve">émentaires (financés par DLVA). Ainsi, </w:t>
      </w:r>
      <w:r w:rsidRPr="00FF5A6C">
        <w:t>pour un bon d'achat de 100 € acheté, le client recevra un bon d'achat de 120 € dans le commerce qu'il aura préalablement défini.</w:t>
      </w:r>
    </w:p>
    <w:p w:rsidR="00007627" w:rsidRPr="00FF5A6C" w:rsidRDefault="00007627" w:rsidP="00007627">
      <w:pPr>
        <w:spacing w:after="0" w:line="240" w:lineRule="auto"/>
        <w:jc w:val="both"/>
      </w:pPr>
    </w:p>
    <w:p w:rsidR="00FF5A6C" w:rsidRPr="00FF5A6C" w:rsidRDefault="00FF5A6C" w:rsidP="00007627">
      <w:pPr>
        <w:spacing w:after="0" w:line="240" w:lineRule="auto"/>
        <w:jc w:val="both"/>
      </w:pPr>
      <w:r w:rsidRPr="00FF5A6C">
        <w:t>Les clients pourront dépens</w:t>
      </w:r>
      <w:r w:rsidR="00216864">
        <w:t xml:space="preserve">er ces bons sur la plateforme </w:t>
      </w:r>
      <w:proofErr w:type="spellStart"/>
      <w:r w:rsidR="00216864">
        <w:t>OMonD</w:t>
      </w:r>
      <w:r w:rsidRPr="00FF5A6C">
        <w:t>rive</w:t>
      </w:r>
      <w:proofErr w:type="spellEnd"/>
      <w:r w:rsidRPr="00FF5A6C">
        <w:t xml:space="preserve"> ou chez le commerçant à sa réouverture, après le confinement.</w:t>
      </w:r>
    </w:p>
    <w:p w:rsidR="00FF5A6C" w:rsidRPr="00FF5A6C" w:rsidRDefault="00FF5A6C" w:rsidP="00007627">
      <w:pPr>
        <w:spacing w:after="0" w:line="240" w:lineRule="auto"/>
        <w:jc w:val="both"/>
      </w:pPr>
    </w:p>
    <w:p w:rsidR="00FF5A6C" w:rsidRPr="00B4664C" w:rsidRDefault="00FF5A6C" w:rsidP="00007627">
      <w:pPr>
        <w:spacing w:after="0" w:line="240" w:lineRule="auto"/>
        <w:jc w:val="both"/>
        <w:rPr>
          <w:rStyle w:val="Lienhypertexte"/>
        </w:rPr>
      </w:pPr>
      <w:r w:rsidRPr="00FF5A6C">
        <w:t xml:space="preserve">Plus d’info : </w:t>
      </w:r>
      <w:hyperlink r:id="rId9" w:history="1">
        <w:r w:rsidRPr="00B4664C">
          <w:rPr>
            <w:rStyle w:val="Lienhypertexte"/>
          </w:rPr>
          <w:t>economie@dlva.fr</w:t>
        </w:r>
      </w:hyperlink>
    </w:p>
    <w:p w:rsidR="00007627" w:rsidRPr="00FF5A6C" w:rsidRDefault="00007627" w:rsidP="00007627">
      <w:pPr>
        <w:spacing w:after="0" w:line="240" w:lineRule="auto"/>
        <w:jc w:val="both"/>
      </w:pPr>
    </w:p>
    <w:p w:rsidR="00FF5A6C" w:rsidRDefault="00FF5A6C" w:rsidP="00007627">
      <w:pPr>
        <w:spacing w:after="0" w:line="240" w:lineRule="auto"/>
        <w:jc w:val="both"/>
      </w:pPr>
      <w:r w:rsidRPr="00FF5A6C">
        <w:t xml:space="preserve">Inscription : </w:t>
      </w:r>
      <w:hyperlink r:id="rId10" w:history="1">
        <w:r w:rsidR="00B4664C" w:rsidRPr="003C778A">
          <w:rPr>
            <w:rStyle w:val="Lienhypertexte"/>
          </w:rPr>
          <w:t>https://enjeux04.fr/?s=bons+d%27achat+solidaires</w:t>
        </w:r>
      </w:hyperlink>
    </w:p>
    <w:p w:rsidR="00B4664C" w:rsidRPr="00FF5A6C" w:rsidRDefault="00B4664C" w:rsidP="00007627">
      <w:pPr>
        <w:spacing w:after="0" w:line="240" w:lineRule="auto"/>
        <w:jc w:val="both"/>
      </w:pPr>
    </w:p>
    <w:p w:rsidR="00FF5A6C" w:rsidRDefault="00FF5A6C" w:rsidP="00007627">
      <w:pPr>
        <w:spacing w:after="0" w:line="240" w:lineRule="auto"/>
        <w:jc w:val="both"/>
      </w:pPr>
    </w:p>
    <w:p w:rsidR="00E95030" w:rsidRPr="00EE012B" w:rsidRDefault="004E2138" w:rsidP="00007627">
      <w:pPr>
        <w:spacing w:after="0" w:line="240" w:lineRule="auto"/>
        <w:jc w:val="both"/>
        <w:rPr>
          <w:b/>
          <w:u w:val="single"/>
        </w:rPr>
      </w:pPr>
      <w:r w:rsidRPr="00EE012B">
        <w:rPr>
          <w:b/>
          <w:u w:val="single"/>
        </w:rPr>
        <w:t>F</w:t>
      </w:r>
      <w:r w:rsidR="00EE012B" w:rsidRPr="00EE012B">
        <w:rPr>
          <w:b/>
          <w:u w:val="single"/>
        </w:rPr>
        <w:t>onds d’Intervention pour les Services l’</w:t>
      </w:r>
      <w:r w:rsidR="00866567">
        <w:rPr>
          <w:b/>
          <w:u w:val="single"/>
        </w:rPr>
        <w:t>Artisanat et le Commerce (FISAC)</w:t>
      </w:r>
      <w:r w:rsidR="00AE7D59">
        <w:rPr>
          <w:b/>
          <w:u w:val="single"/>
        </w:rPr>
        <w:t xml:space="preserve"> – aide mobilisable à partir de janvier 2021</w:t>
      </w:r>
    </w:p>
    <w:p w:rsidR="00EE012B" w:rsidRDefault="00EE012B" w:rsidP="00007627">
      <w:pPr>
        <w:spacing w:after="0" w:line="240" w:lineRule="auto"/>
        <w:jc w:val="both"/>
      </w:pPr>
    </w:p>
    <w:p w:rsidR="00D80E08" w:rsidRDefault="00D80E08" w:rsidP="00D80E08">
      <w:pPr>
        <w:pStyle w:val="Paragraphedeliste"/>
        <w:numPr>
          <w:ilvl w:val="0"/>
          <w:numId w:val="4"/>
        </w:numPr>
        <w:tabs>
          <w:tab w:val="num" w:pos="720"/>
        </w:tabs>
        <w:spacing w:after="0" w:line="240" w:lineRule="auto"/>
        <w:jc w:val="both"/>
      </w:pPr>
      <w:r w:rsidRPr="00D80E08">
        <w:t>Entreprises éligibles</w:t>
      </w:r>
      <w:r>
        <w:t> :</w:t>
      </w:r>
    </w:p>
    <w:p w:rsidR="00D80E08" w:rsidRPr="00D80E08" w:rsidRDefault="00D80E08" w:rsidP="00D80E08">
      <w:pPr>
        <w:tabs>
          <w:tab w:val="num" w:pos="720"/>
        </w:tabs>
        <w:spacing w:after="0" w:line="240" w:lineRule="auto"/>
        <w:jc w:val="both"/>
      </w:pPr>
    </w:p>
    <w:p w:rsidR="00D80E08" w:rsidRPr="00D80E08" w:rsidRDefault="00D80E08" w:rsidP="00D80E08">
      <w:pPr>
        <w:tabs>
          <w:tab w:val="num" w:pos="1440"/>
        </w:tabs>
        <w:spacing w:after="0" w:line="240" w:lineRule="auto"/>
        <w:jc w:val="both"/>
      </w:pPr>
      <w:r w:rsidRPr="00D80E08">
        <w:t>Entreprises sédentaires inscrites au répertoire des métiers ou au registre du commerce*, franchisés indépendants, cafés et restaurants (sous conditions), situés dans les centres villes des communes de DLVA validées, dont le chiffre d’affaire annuel est inférieur à 1 000 000 € HT.</w:t>
      </w:r>
    </w:p>
    <w:p w:rsidR="00D80E08" w:rsidRPr="00D80E08" w:rsidRDefault="00D80E08" w:rsidP="00D80E08">
      <w:pPr>
        <w:spacing w:after="0" w:line="240" w:lineRule="auto"/>
        <w:jc w:val="both"/>
      </w:pPr>
      <w:r w:rsidRPr="00D80E08">
        <w:t>*Sauf : pharmacies, professions libérales, campings, restaurants gastronomiques, hôtels-restaurants (règlement de l’appel à projets FISAC)</w:t>
      </w:r>
    </w:p>
    <w:p w:rsidR="00007627" w:rsidRDefault="00007627" w:rsidP="00D80E08">
      <w:pPr>
        <w:spacing w:after="0" w:line="240" w:lineRule="auto"/>
        <w:jc w:val="both"/>
      </w:pPr>
    </w:p>
    <w:p w:rsidR="00D80E08" w:rsidRPr="00D80E08" w:rsidRDefault="00D80E08" w:rsidP="00D80E08">
      <w:pPr>
        <w:pStyle w:val="Paragraphedeliste"/>
        <w:numPr>
          <w:ilvl w:val="0"/>
          <w:numId w:val="4"/>
        </w:numPr>
        <w:tabs>
          <w:tab w:val="num" w:pos="720"/>
        </w:tabs>
        <w:spacing w:after="0" w:line="240" w:lineRule="auto"/>
        <w:jc w:val="both"/>
      </w:pPr>
      <w:r w:rsidRPr="00D80E08">
        <w:t>Travaux éligibles</w:t>
      </w:r>
      <w:r>
        <w:t> : m</w:t>
      </w:r>
      <w:r w:rsidRPr="00D80E08">
        <w:t>odernisation des entreprises et des locaux d’activité</w:t>
      </w:r>
    </w:p>
    <w:p w:rsidR="00D80E08" w:rsidRPr="00D80E08" w:rsidRDefault="00D80E08" w:rsidP="00D80E08">
      <w:pPr>
        <w:numPr>
          <w:ilvl w:val="2"/>
          <w:numId w:val="3"/>
        </w:numPr>
        <w:spacing w:after="0" w:line="256" w:lineRule="auto"/>
        <w:contextualSpacing/>
        <w:rPr>
          <w:rFonts w:ascii="Verdana" w:hAnsi="Verdana" w:cs="Times New Roman"/>
          <w:sz w:val="20"/>
          <w:szCs w:val="20"/>
        </w:rPr>
      </w:pPr>
      <w:r w:rsidRPr="00D80E08">
        <w:rPr>
          <w:rFonts w:ascii="Verdana" w:hAnsi="Verdana" w:cs="Times New Roman"/>
          <w:sz w:val="20"/>
          <w:szCs w:val="20"/>
        </w:rPr>
        <w:t>Vitrines (hors vitrophanie), devantures, enseignes</w:t>
      </w:r>
    </w:p>
    <w:p w:rsidR="00D80E08" w:rsidRDefault="00D80E08" w:rsidP="00D80E08">
      <w:pPr>
        <w:numPr>
          <w:ilvl w:val="2"/>
          <w:numId w:val="3"/>
        </w:numPr>
        <w:spacing w:after="0" w:line="256" w:lineRule="auto"/>
        <w:contextualSpacing/>
        <w:rPr>
          <w:rFonts w:ascii="Verdana" w:hAnsi="Verdana" w:cs="Times New Roman"/>
          <w:sz w:val="20"/>
          <w:szCs w:val="20"/>
        </w:rPr>
      </w:pPr>
      <w:r w:rsidRPr="00D80E08">
        <w:rPr>
          <w:rFonts w:ascii="Verdana" w:hAnsi="Verdana" w:cs="Times New Roman"/>
          <w:sz w:val="20"/>
          <w:szCs w:val="20"/>
        </w:rPr>
        <w:t xml:space="preserve">Les outils numériques facilitant notamment le développement d’une offre de vente de service et de produits en ligne (Site Internet, mailing…) ainsi que les équipements permettant la mise à disposition des produits sur des horaires </w:t>
      </w:r>
      <w:proofErr w:type="gramStart"/>
      <w:r w:rsidRPr="00D80E08">
        <w:rPr>
          <w:rFonts w:ascii="Verdana" w:hAnsi="Verdana" w:cs="Times New Roman"/>
          <w:sz w:val="20"/>
          <w:szCs w:val="20"/>
        </w:rPr>
        <w:t>élargies</w:t>
      </w:r>
      <w:proofErr w:type="gramEnd"/>
      <w:r w:rsidRPr="00D80E08">
        <w:rPr>
          <w:rFonts w:ascii="Verdana" w:hAnsi="Verdana" w:cs="Times New Roman"/>
          <w:sz w:val="20"/>
          <w:szCs w:val="20"/>
        </w:rPr>
        <w:t xml:space="preserve"> (Distributeur par exemple).</w:t>
      </w:r>
    </w:p>
    <w:p w:rsidR="00D80E08" w:rsidRPr="00D80E08" w:rsidRDefault="00D80E08" w:rsidP="002D7C8A">
      <w:pPr>
        <w:spacing w:after="0" w:line="256" w:lineRule="auto"/>
        <w:ind w:left="2160"/>
        <w:contextualSpacing/>
        <w:rPr>
          <w:rFonts w:ascii="Verdana" w:hAnsi="Verdana" w:cs="Times New Roman"/>
          <w:sz w:val="20"/>
          <w:szCs w:val="20"/>
        </w:rPr>
      </w:pPr>
    </w:p>
    <w:p w:rsidR="00D80E08" w:rsidRPr="00D80E08" w:rsidRDefault="00D80E08" w:rsidP="00D80E08">
      <w:pPr>
        <w:pStyle w:val="Paragraphedeliste"/>
        <w:numPr>
          <w:ilvl w:val="0"/>
          <w:numId w:val="4"/>
        </w:numPr>
        <w:tabs>
          <w:tab w:val="num" w:pos="720"/>
        </w:tabs>
        <w:spacing w:after="0" w:line="240" w:lineRule="auto"/>
        <w:jc w:val="both"/>
      </w:pPr>
      <w:r w:rsidRPr="00D80E08">
        <w:t xml:space="preserve">Pourcentage de subvention </w:t>
      </w:r>
    </w:p>
    <w:p w:rsidR="00D80E08" w:rsidRPr="00D80E08" w:rsidRDefault="00D80E08" w:rsidP="00D80E08">
      <w:pPr>
        <w:numPr>
          <w:ilvl w:val="1"/>
          <w:numId w:val="3"/>
        </w:numPr>
        <w:spacing w:after="0" w:line="256" w:lineRule="auto"/>
        <w:contextualSpacing/>
        <w:rPr>
          <w:rFonts w:ascii="Verdana" w:hAnsi="Verdana" w:cs="Times New Roman"/>
          <w:sz w:val="20"/>
          <w:szCs w:val="20"/>
        </w:rPr>
      </w:pPr>
      <w:r w:rsidRPr="00D80E08">
        <w:rPr>
          <w:rFonts w:ascii="Verdana" w:hAnsi="Verdana" w:cs="Times New Roman"/>
          <w:sz w:val="20"/>
          <w:szCs w:val="20"/>
        </w:rPr>
        <w:t>40 % (20 % DLVA – 20 % Etat)</w:t>
      </w:r>
    </w:p>
    <w:p w:rsidR="00D80E08" w:rsidRPr="00D80E08" w:rsidRDefault="00D80E08" w:rsidP="00D80E08">
      <w:pPr>
        <w:spacing w:after="0" w:line="256" w:lineRule="auto"/>
        <w:ind w:left="1440"/>
        <w:contextualSpacing/>
        <w:rPr>
          <w:rFonts w:ascii="Verdana" w:hAnsi="Verdana" w:cs="Times New Roman"/>
          <w:sz w:val="20"/>
          <w:szCs w:val="20"/>
        </w:rPr>
      </w:pPr>
    </w:p>
    <w:p w:rsidR="00D80E08" w:rsidRPr="00D80E08" w:rsidRDefault="00D80E08" w:rsidP="00D80E08">
      <w:pPr>
        <w:pStyle w:val="Paragraphedeliste"/>
        <w:numPr>
          <w:ilvl w:val="0"/>
          <w:numId w:val="4"/>
        </w:numPr>
        <w:tabs>
          <w:tab w:val="num" w:pos="720"/>
        </w:tabs>
        <w:spacing w:after="0" w:line="240" w:lineRule="auto"/>
        <w:jc w:val="both"/>
      </w:pPr>
      <w:r w:rsidRPr="00D80E08">
        <w:t xml:space="preserve">Montant </w:t>
      </w:r>
      <w:proofErr w:type="gramStart"/>
      <w:r w:rsidRPr="00D80E08">
        <w:t>plancher</w:t>
      </w:r>
      <w:proofErr w:type="gramEnd"/>
      <w:r w:rsidRPr="00D80E08">
        <w:t xml:space="preserve"> et plafond des projets :</w:t>
      </w:r>
    </w:p>
    <w:p w:rsidR="00D80E08" w:rsidRPr="00D80E08" w:rsidRDefault="00D80E08" w:rsidP="00D80E08">
      <w:pPr>
        <w:numPr>
          <w:ilvl w:val="1"/>
          <w:numId w:val="3"/>
        </w:numPr>
        <w:spacing w:after="0" w:line="256" w:lineRule="auto"/>
        <w:contextualSpacing/>
        <w:rPr>
          <w:rFonts w:ascii="Verdana" w:hAnsi="Verdana" w:cs="Times New Roman"/>
          <w:sz w:val="20"/>
          <w:szCs w:val="20"/>
        </w:rPr>
      </w:pPr>
      <w:r w:rsidRPr="00D80E08">
        <w:rPr>
          <w:rFonts w:ascii="Verdana" w:hAnsi="Verdana" w:cs="Times New Roman"/>
          <w:sz w:val="20"/>
          <w:szCs w:val="20"/>
        </w:rPr>
        <w:t>Plancher : 1000 €</w:t>
      </w:r>
    </w:p>
    <w:p w:rsidR="00D80E08" w:rsidRPr="00D80E08" w:rsidRDefault="00D80E08" w:rsidP="00D80E08">
      <w:pPr>
        <w:numPr>
          <w:ilvl w:val="1"/>
          <w:numId w:val="3"/>
        </w:numPr>
        <w:spacing w:after="0" w:line="256" w:lineRule="auto"/>
        <w:contextualSpacing/>
        <w:rPr>
          <w:rFonts w:ascii="Verdana" w:hAnsi="Verdana" w:cs="Times New Roman"/>
          <w:sz w:val="20"/>
          <w:szCs w:val="20"/>
        </w:rPr>
      </w:pPr>
      <w:r w:rsidRPr="00D80E08">
        <w:rPr>
          <w:rFonts w:ascii="Verdana" w:hAnsi="Verdana" w:cs="Times New Roman"/>
          <w:sz w:val="20"/>
          <w:szCs w:val="20"/>
        </w:rPr>
        <w:t xml:space="preserve">Plafond : 15 000 € </w:t>
      </w:r>
    </w:p>
    <w:p w:rsidR="00D80E08" w:rsidRPr="00D80E08" w:rsidRDefault="00D80E08" w:rsidP="00D80E08">
      <w:pPr>
        <w:spacing w:after="0" w:line="256" w:lineRule="auto"/>
        <w:ind w:left="1440"/>
        <w:contextualSpacing/>
        <w:rPr>
          <w:rFonts w:ascii="Verdana" w:hAnsi="Verdana" w:cs="Times New Roman"/>
          <w:sz w:val="20"/>
          <w:szCs w:val="20"/>
        </w:rPr>
      </w:pPr>
    </w:p>
    <w:p w:rsidR="00D80E08" w:rsidRPr="00D80E08" w:rsidRDefault="00D80E08" w:rsidP="00D80E08">
      <w:pPr>
        <w:spacing w:after="0" w:line="256" w:lineRule="auto"/>
        <w:ind w:left="360"/>
        <w:rPr>
          <w:rFonts w:ascii="Verdana" w:hAnsi="Verdana" w:cs="Times New Roman"/>
          <w:sz w:val="20"/>
          <w:szCs w:val="20"/>
        </w:rPr>
      </w:pPr>
    </w:p>
    <w:p w:rsidR="00E42512" w:rsidRDefault="00E42512" w:rsidP="00E42512">
      <w:pPr>
        <w:spacing w:after="0" w:line="240" w:lineRule="auto"/>
        <w:jc w:val="both"/>
      </w:pPr>
      <w:r>
        <w:t xml:space="preserve">Contact et information : </w:t>
      </w:r>
      <w:hyperlink r:id="rId11" w:history="1">
        <w:r w:rsidRPr="006B00B8">
          <w:rPr>
            <w:rStyle w:val="Lienhypertexte"/>
          </w:rPr>
          <w:t>economie@dlva.fr</w:t>
        </w:r>
      </w:hyperlink>
    </w:p>
    <w:p w:rsidR="002B7879" w:rsidRPr="00F93A1D" w:rsidRDefault="002B7879" w:rsidP="00007627">
      <w:pPr>
        <w:spacing w:after="0" w:line="240" w:lineRule="auto"/>
        <w:jc w:val="both"/>
        <w:rPr>
          <w:b/>
          <w:sz w:val="36"/>
          <w:szCs w:val="36"/>
          <w:u w:val="single"/>
        </w:rPr>
      </w:pPr>
      <w:r w:rsidRPr="00F93A1D">
        <w:rPr>
          <w:b/>
          <w:sz w:val="36"/>
          <w:szCs w:val="36"/>
          <w:u w:val="single"/>
        </w:rPr>
        <w:lastRenderedPageBreak/>
        <w:t>AIDES ETAT :</w:t>
      </w:r>
    </w:p>
    <w:p w:rsidR="002B7879" w:rsidRDefault="002B7879" w:rsidP="00007627">
      <w:pPr>
        <w:spacing w:after="0" w:line="240" w:lineRule="auto"/>
        <w:jc w:val="both"/>
      </w:pPr>
    </w:p>
    <w:p w:rsidR="00007627" w:rsidRDefault="00007627" w:rsidP="00007627">
      <w:pPr>
        <w:spacing w:after="0" w:line="240" w:lineRule="auto"/>
        <w:jc w:val="both"/>
      </w:pPr>
    </w:p>
    <w:p w:rsidR="002B7879" w:rsidRDefault="002B7879" w:rsidP="00007627">
      <w:pPr>
        <w:spacing w:after="0" w:line="240" w:lineRule="auto"/>
        <w:jc w:val="both"/>
        <w:rPr>
          <w:b/>
          <w:u w:val="single"/>
        </w:rPr>
      </w:pPr>
      <w:r w:rsidRPr="00712039">
        <w:rPr>
          <w:b/>
          <w:u w:val="single"/>
        </w:rPr>
        <w:t xml:space="preserve">Le fonds de solidarité </w:t>
      </w:r>
    </w:p>
    <w:p w:rsidR="005B4015" w:rsidRDefault="005B4015" w:rsidP="00007627">
      <w:pPr>
        <w:spacing w:after="0" w:line="240" w:lineRule="auto"/>
        <w:jc w:val="both"/>
        <w:rPr>
          <w:b/>
          <w:u w:val="single"/>
        </w:rPr>
      </w:pPr>
    </w:p>
    <w:p w:rsidR="005B4015" w:rsidRPr="00FC73B4" w:rsidRDefault="005B4015" w:rsidP="005B4015">
      <w:pPr>
        <w:spacing w:after="0" w:line="240" w:lineRule="auto"/>
        <w:jc w:val="both"/>
        <w:rPr>
          <w:rStyle w:val="lev"/>
          <w:rFonts w:cstheme="minorHAnsi"/>
          <w:color w:val="212529"/>
          <w:shd w:val="clear" w:color="auto" w:fill="FFFFFF"/>
        </w:rPr>
      </w:pPr>
      <w:r w:rsidRPr="00FC73B4">
        <w:rPr>
          <w:rFonts w:cstheme="minorHAnsi"/>
          <w:color w:val="212529"/>
          <w:highlight w:val="yellow"/>
          <w:shd w:val="clear" w:color="auto" w:fill="FFFFFF"/>
        </w:rPr>
        <w:t>Ce fonds s’adresse aux commerçants, artisans, professions libérales et autres agents économiques, quel que soit leur statut (société, entrepreneur individuel, association...) et leur régime fiscal et social (y compris micro-entrepreneurs), ayant </w:t>
      </w:r>
      <w:r w:rsidRPr="00FC73B4">
        <w:rPr>
          <w:rStyle w:val="lev"/>
          <w:rFonts w:cstheme="minorHAnsi"/>
          <w:color w:val="212529"/>
          <w:highlight w:val="yellow"/>
          <w:shd w:val="clear" w:color="auto" w:fill="FFFFFF"/>
        </w:rPr>
        <w:t>au plus 50 salariés.</w:t>
      </w:r>
    </w:p>
    <w:p w:rsidR="005B4015" w:rsidRPr="00712039" w:rsidRDefault="005B4015" w:rsidP="00007627">
      <w:pPr>
        <w:spacing w:after="0" w:line="240" w:lineRule="auto"/>
        <w:jc w:val="both"/>
        <w:rPr>
          <w:b/>
          <w:u w:val="single"/>
        </w:rPr>
      </w:pPr>
    </w:p>
    <w:p w:rsidR="00EF5310" w:rsidRDefault="00EF5310" w:rsidP="00007627">
      <w:pPr>
        <w:spacing w:after="0" w:line="240" w:lineRule="auto"/>
        <w:jc w:val="both"/>
      </w:pPr>
    </w:p>
    <w:p w:rsidR="006C666C" w:rsidRPr="006C666C" w:rsidRDefault="005B4015" w:rsidP="006C666C">
      <w:pPr>
        <w:spacing w:after="0" w:line="240" w:lineRule="auto"/>
        <w:jc w:val="both"/>
        <w:rPr>
          <w:highlight w:val="yellow"/>
        </w:rPr>
      </w:pPr>
      <w:r>
        <w:rPr>
          <w:highlight w:val="yellow"/>
        </w:rPr>
        <w:t xml:space="preserve">ATTENTION : </w:t>
      </w:r>
      <w:r w:rsidR="006C666C" w:rsidRPr="006C666C">
        <w:rPr>
          <w:highlight w:val="yellow"/>
        </w:rPr>
        <w:t xml:space="preserve">Suite à l'allocution du Président de la République le 24 novembre 2020, il est prévu que le </w:t>
      </w:r>
      <w:r w:rsidR="006C666C" w:rsidRPr="006C666C">
        <w:rPr>
          <w:b/>
          <w:highlight w:val="yellow"/>
        </w:rPr>
        <w:t>fonds de solidarité évolue pour les entreprises qui restent fermées administrativement</w:t>
      </w:r>
      <w:r w:rsidR="006C666C" w:rsidRPr="006C666C">
        <w:rPr>
          <w:highlight w:val="yellow"/>
        </w:rPr>
        <w:t xml:space="preserve">. Il sera </w:t>
      </w:r>
      <w:r w:rsidR="006C666C" w:rsidRPr="006C666C">
        <w:rPr>
          <w:b/>
          <w:highlight w:val="yellow"/>
        </w:rPr>
        <w:t>ouvert à toutes les entreprises qui restent fermées administrativement, quelle que soit leur taille</w:t>
      </w:r>
      <w:r w:rsidR="006C666C" w:rsidRPr="006C666C">
        <w:rPr>
          <w:highlight w:val="yellow"/>
        </w:rPr>
        <w:t>. Elles bénéficieront d’un droit d’option entre :</w:t>
      </w:r>
    </w:p>
    <w:p w:rsidR="006C666C" w:rsidRPr="006C666C" w:rsidRDefault="006C666C" w:rsidP="006C666C">
      <w:pPr>
        <w:pStyle w:val="Paragraphedeliste"/>
        <w:numPr>
          <w:ilvl w:val="0"/>
          <w:numId w:val="4"/>
        </w:numPr>
        <w:spacing w:after="0" w:line="240" w:lineRule="auto"/>
        <w:jc w:val="both"/>
        <w:rPr>
          <w:highlight w:val="yellow"/>
        </w:rPr>
      </w:pPr>
      <w:r w:rsidRPr="006C666C">
        <w:rPr>
          <w:highlight w:val="yellow"/>
        </w:rPr>
        <w:t>une aide défiscalisée mensuelle allant jusqu’à 10 000 €</w:t>
      </w:r>
    </w:p>
    <w:p w:rsidR="006C666C" w:rsidRDefault="006C666C" w:rsidP="006C666C">
      <w:pPr>
        <w:pStyle w:val="Paragraphedeliste"/>
        <w:numPr>
          <w:ilvl w:val="0"/>
          <w:numId w:val="4"/>
        </w:numPr>
        <w:spacing w:after="0" w:line="240" w:lineRule="auto"/>
        <w:jc w:val="both"/>
        <w:rPr>
          <w:highlight w:val="yellow"/>
        </w:rPr>
      </w:pPr>
      <w:r w:rsidRPr="006C666C">
        <w:rPr>
          <w:highlight w:val="yellow"/>
        </w:rPr>
        <w:t>ou une indemnisation de 20 % du chiffre d’affaires mensuel réalisé à la même période de l’année précédente avec un plafond de 100 000 €.</w:t>
      </w:r>
    </w:p>
    <w:p w:rsidR="006C666C" w:rsidRPr="006C666C" w:rsidRDefault="006C666C" w:rsidP="006C666C">
      <w:pPr>
        <w:pStyle w:val="Paragraphedeliste"/>
        <w:spacing w:after="0" w:line="240" w:lineRule="auto"/>
        <w:jc w:val="both"/>
        <w:rPr>
          <w:highlight w:val="yellow"/>
        </w:rPr>
      </w:pPr>
    </w:p>
    <w:p w:rsidR="006C666C" w:rsidRPr="006C666C" w:rsidRDefault="006C666C" w:rsidP="006C666C">
      <w:pPr>
        <w:spacing w:after="0" w:line="240" w:lineRule="auto"/>
        <w:jc w:val="both"/>
      </w:pPr>
      <w:r w:rsidRPr="006C666C">
        <w:rPr>
          <w:highlight w:val="yellow"/>
        </w:rPr>
        <w:t>Tant que ces entreprises seront fermées, le fonds de solidarité sera maintenu. Cette mesure concerne 200 000 entreprises. Les nouvelles modalités de l'aide seront précisées prochainement par décret.</w:t>
      </w:r>
    </w:p>
    <w:p w:rsidR="006C666C" w:rsidRDefault="006C666C" w:rsidP="00007627">
      <w:pPr>
        <w:spacing w:after="0" w:line="240" w:lineRule="auto"/>
        <w:jc w:val="both"/>
      </w:pPr>
    </w:p>
    <w:p w:rsidR="006C666C" w:rsidRDefault="006C666C" w:rsidP="00007627">
      <w:pPr>
        <w:spacing w:after="0" w:line="240" w:lineRule="auto"/>
        <w:jc w:val="both"/>
      </w:pPr>
    </w:p>
    <w:p w:rsidR="003A6F9A" w:rsidRPr="003A6F9A" w:rsidRDefault="003A6F9A" w:rsidP="00007627">
      <w:pPr>
        <w:spacing w:after="0" w:line="240" w:lineRule="auto"/>
        <w:jc w:val="both"/>
        <w:rPr>
          <w:highlight w:val="yellow"/>
        </w:rPr>
      </w:pPr>
      <w:r w:rsidRPr="003A6F9A">
        <w:rPr>
          <w:highlight w:val="yellow"/>
        </w:rPr>
        <w:t xml:space="preserve">Le montant de l’aide versée dans le cadre du </w:t>
      </w:r>
      <w:proofErr w:type="spellStart"/>
      <w:r w:rsidRPr="003A6F9A">
        <w:rPr>
          <w:highlight w:val="yellow"/>
        </w:rPr>
        <w:t>reconfinement</w:t>
      </w:r>
      <w:proofErr w:type="spellEnd"/>
      <w:r w:rsidRPr="003A6F9A">
        <w:rPr>
          <w:highlight w:val="yellow"/>
        </w:rPr>
        <w:t xml:space="preserve"> est calculé différemment </w:t>
      </w:r>
      <w:r w:rsidRPr="003A6F9A">
        <w:rPr>
          <w:b/>
          <w:bCs/>
          <w:highlight w:val="yellow"/>
        </w:rPr>
        <w:t>selon le mois considéré</w:t>
      </w:r>
      <w:r w:rsidRPr="003A6F9A">
        <w:rPr>
          <w:highlight w:val="yellow"/>
        </w:rPr>
        <w:t> et </w:t>
      </w:r>
      <w:r w:rsidRPr="003A6F9A">
        <w:rPr>
          <w:b/>
          <w:bCs/>
          <w:highlight w:val="yellow"/>
        </w:rPr>
        <w:t>selon la situation de l’entreprise.</w:t>
      </w:r>
      <w:r w:rsidRPr="003A6F9A">
        <w:rPr>
          <w:highlight w:val="yellow"/>
        </w:rPr>
        <w:t> </w:t>
      </w:r>
    </w:p>
    <w:p w:rsidR="003A6F9A" w:rsidRDefault="003A6F9A" w:rsidP="00007627">
      <w:pPr>
        <w:spacing w:after="0" w:line="240" w:lineRule="auto"/>
        <w:jc w:val="both"/>
      </w:pPr>
    </w:p>
    <w:p w:rsidR="00FC73B4" w:rsidRDefault="00FC73B4" w:rsidP="00007627">
      <w:pPr>
        <w:spacing w:after="0" w:line="240" w:lineRule="auto"/>
        <w:jc w:val="both"/>
      </w:pPr>
    </w:p>
    <w:p w:rsidR="00C91AC4" w:rsidRPr="00C91AC4" w:rsidRDefault="00C91AC4" w:rsidP="00C91AC4">
      <w:pPr>
        <w:shd w:val="clear" w:color="auto" w:fill="FFFFFF"/>
        <w:spacing w:after="100" w:afterAutospacing="1" w:line="240" w:lineRule="auto"/>
        <w:rPr>
          <w:rFonts w:eastAsia="Times New Roman" w:cstheme="minorHAnsi"/>
          <w:color w:val="212529"/>
          <w:highlight w:val="yellow"/>
          <w:lang w:eastAsia="fr-FR"/>
        </w:rPr>
      </w:pPr>
      <w:r w:rsidRPr="00C91AC4">
        <w:rPr>
          <w:rFonts w:eastAsia="Times New Roman" w:cstheme="minorHAnsi"/>
          <w:color w:val="212529"/>
          <w:highlight w:val="yellow"/>
          <w:lang w:eastAsia="fr-FR"/>
        </w:rPr>
        <w:t>Les entreprises éligibles au fonds de solidarité continuent à faire leur demande sur le site </w:t>
      </w:r>
      <w:hyperlink r:id="rId12" w:tgtFrame="_blank" w:tooltip="« impots.gouv.fr » dans une nouvelle fenêtre" w:history="1">
        <w:r w:rsidRPr="00C91AC4">
          <w:rPr>
            <w:rFonts w:eastAsia="Times New Roman" w:cstheme="minorHAnsi"/>
            <w:color w:val="126F7F"/>
            <w:highlight w:val="yellow"/>
            <w:u w:val="single"/>
            <w:lang w:eastAsia="fr-FR"/>
          </w:rPr>
          <w:t>Direction générale des finances publiques</w:t>
        </w:r>
      </w:hyperlink>
      <w:hyperlink r:id="rId13" w:tgtFrame="_blank" w:tooltip="« « impots.gouv.fr » dans une nouvelle fenêtre » dans une nouvelle fenêtre" w:history="1">
        <w:r w:rsidRPr="00C91AC4">
          <w:rPr>
            <w:rFonts w:eastAsia="Times New Roman" w:cstheme="minorHAnsi"/>
            <w:color w:val="126F7F"/>
            <w:highlight w:val="yellow"/>
            <w:u w:val="single"/>
            <w:lang w:eastAsia="fr-FR"/>
          </w:rPr>
          <w:t> </w:t>
        </w:r>
      </w:hyperlink>
      <w:r w:rsidRPr="00C91AC4">
        <w:rPr>
          <w:rFonts w:eastAsia="Times New Roman" w:cstheme="minorHAnsi"/>
          <w:color w:val="212529"/>
          <w:highlight w:val="yellow"/>
          <w:lang w:eastAsia="fr-FR"/>
        </w:rPr>
        <w:t>en renseignant les éléments suivants : SIREN, SIRET, RIB, le chiffre d’affaires du mois concerné et celui du mois de référence, déclarations, déclaration sur l’honneur :</w:t>
      </w:r>
    </w:p>
    <w:p w:rsidR="00C91AC4" w:rsidRPr="00C91AC4" w:rsidRDefault="00C91AC4" w:rsidP="00C91AC4">
      <w:pPr>
        <w:numPr>
          <w:ilvl w:val="0"/>
          <w:numId w:val="10"/>
        </w:numPr>
        <w:shd w:val="clear" w:color="auto" w:fill="FFFFFF"/>
        <w:spacing w:before="100" w:beforeAutospacing="1" w:after="100" w:afterAutospacing="1" w:line="240" w:lineRule="auto"/>
        <w:rPr>
          <w:rFonts w:eastAsia="Times New Roman" w:cstheme="minorHAnsi"/>
          <w:color w:val="212529"/>
          <w:highlight w:val="yellow"/>
          <w:lang w:eastAsia="fr-FR"/>
        </w:rPr>
      </w:pPr>
      <w:r w:rsidRPr="00C91AC4">
        <w:rPr>
          <w:rFonts w:eastAsia="Times New Roman" w:cstheme="minorHAnsi"/>
          <w:color w:val="212529"/>
          <w:highlight w:val="yellow"/>
          <w:lang w:eastAsia="fr-FR"/>
        </w:rPr>
        <w:t>à partir du 20 novembre : pour l'aide versée au titre du mois d'octobre,</w:t>
      </w:r>
    </w:p>
    <w:p w:rsidR="00C91AC4" w:rsidRPr="00C91AC4" w:rsidRDefault="00C91AC4" w:rsidP="00C91AC4">
      <w:pPr>
        <w:numPr>
          <w:ilvl w:val="0"/>
          <w:numId w:val="10"/>
        </w:numPr>
        <w:shd w:val="clear" w:color="auto" w:fill="FFFFFF"/>
        <w:spacing w:before="100" w:beforeAutospacing="1" w:after="100" w:afterAutospacing="1" w:line="240" w:lineRule="auto"/>
        <w:rPr>
          <w:rFonts w:eastAsia="Times New Roman" w:cstheme="minorHAnsi"/>
          <w:color w:val="212529"/>
          <w:highlight w:val="yellow"/>
          <w:lang w:eastAsia="fr-FR"/>
        </w:rPr>
      </w:pPr>
      <w:r w:rsidRPr="00C91AC4">
        <w:rPr>
          <w:rFonts w:eastAsia="Times New Roman" w:cstheme="minorHAnsi"/>
          <w:color w:val="212529"/>
          <w:highlight w:val="yellow"/>
          <w:lang w:eastAsia="fr-FR"/>
        </w:rPr>
        <w:t>à partir du début décembre pour l'aide versée au titre du mois de novembre.</w:t>
      </w:r>
    </w:p>
    <w:p w:rsidR="00C91AC4" w:rsidRDefault="00C91AC4" w:rsidP="00C91AC4">
      <w:pPr>
        <w:shd w:val="clear" w:color="auto" w:fill="FFFFFF"/>
        <w:spacing w:after="100" w:afterAutospacing="1" w:line="240" w:lineRule="auto"/>
        <w:rPr>
          <w:rFonts w:eastAsia="Times New Roman" w:cstheme="minorHAnsi"/>
          <w:color w:val="212529"/>
          <w:highlight w:val="yellow"/>
          <w:lang w:eastAsia="fr-FR"/>
        </w:rPr>
      </w:pPr>
      <w:r w:rsidRPr="00C91AC4">
        <w:rPr>
          <w:rFonts w:eastAsia="Times New Roman" w:cstheme="minorHAnsi"/>
          <w:color w:val="212529"/>
          <w:highlight w:val="yellow"/>
          <w:lang w:eastAsia="fr-FR"/>
        </w:rPr>
        <w:t xml:space="preserve">Le montant de l'aide est calculé automatiquement sur la base des éléments déclarés. La </w:t>
      </w:r>
      <w:proofErr w:type="spellStart"/>
      <w:r w:rsidRPr="00C91AC4">
        <w:rPr>
          <w:rFonts w:eastAsia="Times New Roman" w:cstheme="minorHAnsi"/>
          <w:color w:val="212529"/>
          <w:highlight w:val="yellow"/>
          <w:lang w:eastAsia="fr-FR"/>
        </w:rPr>
        <w:t>DGFiP</w:t>
      </w:r>
      <w:proofErr w:type="spellEnd"/>
      <w:r w:rsidRPr="00C91AC4">
        <w:rPr>
          <w:rFonts w:eastAsia="Times New Roman" w:cstheme="minorHAnsi"/>
          <w:color w:val="212529"/>
          <w:highlight w:val="yellow"/>
          <w:lang w:eastAsia="fr-FR"/>
        </w:rPr>
        <w:t xml:space="preserve"> effectuera des contrôles de premier niveau et versera l’aide rapidement au demandeur. Des contrôles de second niveau pourront être effectués par la </w:t>
      </w:r>
      <w:proofErr w:type="spellStart"/>
      <w:r w:rsidRPr="00C91AC4">
        <w:rPr>
          <w:rFonts w:eastAsia="Times New Roman" w:cstheme="minorHAnsi"/>
          <w:color w:val="212529"/>
          <w:highlight w:val="yellow"/>
          <w:lang w:eastAsia="fr-FR"/>
        </w:rPr>
        <w:t>DGFiP</w:t>
      </w:r>
      <w:proofErr w:type="spellEnd"/>
      <w:r w:rsidRPr="00C91AC4">
        <w:rPr>
          <w:rFonts w:eastAsia="Times New Roman" w:cstheme="minorHAnsi"/>
          <w:color w:val="212529"/>
          <w:highlight w:val="yellow"/>
          <w:lang w:eastAsia="fr-FR"/>
        </w:rPr>
        <w:t xml:space="preserve"> postérieurement au versement de l’aide.</w:t>
      </w:r>
    </w:p>
    <w:p w:rsidR="009A7E43" w:rsidRPr="00C91AC4" w:rsidRDefault="009A7E43" w:rsidP="00C91AC4">
      <w:pPr>
        <w:shd w:val="clear" w:color="auto" w:fill="FFFFFF"/>
        <w:spacing w:after="100" w:afterAutospacing="1" w:line="240" w:lineRule="auto"/>
        <w:rPr>
          <w:rFonts w:eastAsia="Times New Roman" w:cstheme="minorHAnsi"/>
          <w:color w:val="212529"/>
          <w:highlight w:val="yellow"/>
          <w:lang w:eastAsia="fr-FR"/>
        </w:rPr>
      </w:pPr>
      <w:bookmarkStart w:id="0" w:name="_GoBack"/>
      <w:bookmarkEnd w:id="0"/>
    </w:p>
    <w:p w:rsidR="009A7E43" w:rsidRDefault="009A7E43" w:rsidP="009A7E43">
      <w:pPr>
        <w:spacing w:after="0" w:line="240" w:lineRule="auto"/>
        <w:jc w:val="both"/>
      </w:pPr>
      <w:r w:rsidRPr="00AC5946">
        <w:rPr>
          <w:highlight w:val="yellow"/>
        </w:rPr>
        <w:t xml:space="preserve">→ Plus d’informations en consultant le site : </w:t>
      </w:r>
      <w:hyperlink r:id="rId14" w:history="1">
        <w:r w:rsidRPr="00AC5946">
          <w:rPr>
            <w:rStyle w:val="Lienhypertexte"/>
            <w:highlight w:val="yellow"/>
          </w:rPr>
          <w:t>https://www.economie.gouv.fr/covid19-soutien-entreprises/fonds-de-solidarite-pour-les-tpe-independants-et-micro</w:t>
        </w:r>
      </w:hyperlink>
    </w:p>
    <w:p w:rsidR="00C91AC4" w:rsidRPr="00C91AC4" w:rsidRDefault="00C91AC4" w:rsidP="00007627">
      <w:pPr>
        <w:spacing w:after="0" w:line="240" w:lineRule="auto"/>
        <w:jc w:val="both"/>
        <w:rPr>
          <w:rFonts w:cstheme="minorHAnsi"/>
          <w:highlight w:val="yellow"/>
        </w:rPr>
      </w:pPr>
    </w:p>
    <w:p w:rsidR="00C91AC4" w:rsidRPr="00C91AC4" w:rsidRDefault="00C91AC4" w:rsidP="00007627">
      <w:pPr>
        <w:spacing w:after="0" w:line="240" w:lineRule="auto"/>
        <w:jc w:val="both"/>
        <w:rPr>
          <w:rFonts w:cstheme="minorHAnsi"/>
          <w:highlight w:val="yellow"/>
        </w:rPr>
      </w:pPr>
    </w:p>
    <w:p w:rsidR="00C91AC4" w:rsidRPr="00C91AC4" w:rsidRDefault="00C91AC4" w:rsidP="00007627">
      <w:pPr>
        <w:spacing w:after="0" w:line="240" w:lineRule="auto"/>
        <w:jc w:val="both"/>
        <w:rPr>
          <w:rFonts w:cstheme="minorHAnsi"/>
          <w:highlight w:val="yellow"/>
        </w:rPr>
      </w:pPr>
    </w:p>
    <w:p w:rsidR="00712039" w:rsidRPr="000B274E" w:rsidRDefault="00712039" w:rsidP="00007627">
      <w:pPr>
        <w:spacing w:after="0" w:line="240" w:lineRule="auto"/>
        <w:jc w:val="both"/>
        <w:rPr>
          <w:rFonts w:cstheme="minorHAnsi"/>
          <w:b/>
          <w:u w:val="single"/>
        </w:rPr>
      </w:pPr>
      <w:r w:rsidRPr="000B274E">
        <w:rPr>
          <w:rFonts w:cstheme="minorHAnsi"/>
          <w:b/>
          <w:u w:val="single"/>
        </w:rPr>
        <w:lastRenderedPageBreak/>
        <w:t>Le chômage partiel</w:t>
      </w:r>
    </w:p>
    <w:p w:rsidR="00007627" w:rsidRPr="000B274E" w:rsidRDefault="00007627" w:rsidP="00007627">
      <w:pPr>
        <w:spacing w:after="0" w:line="240" w:lineRule="auto"/>
        <w:jc w:val="both"/>
        <w:rPr>
          <w:rFonts w:cstheme="minorHAnsi"/>
          <w:b/>
          <w:u w:val="single"/>
        </w:rPr>
      </w:pPr>
    </w:p>
    <w:p w:rsidR="00712039" w:rsidRPr="000B274E" w:rsidRDefault="00712039" w:rsidP="00007627">
      <w:pPr>
        <w:spacing w:after="0" w:line="240" w:lineRule="auto"/>
        <w:jc w:val="both"/>
        <w:rPr>
          <w:rFonts w:cstheme="minorHAnsi"/>
        </w:rPr>
      </w:pPr>
      <w:r w:rsidRPr="000B274E">
        <w:rPr>
          <w:rFonts w:cstheme="minorHAnsi"/>
        </w:rPr>
        <w:t>Le dispositif d’activité partielle est prolongé jusqu’au 31 décembre 2020 :</w:t>
      </w:r>
    </w:p>
    <w:p w:rsidR="00712039" w:rsidRPr="000B274E" w:rsidRDefault="00712039" w:rsidP="00007627">
      <w:pPr>
        <w:spacing w:after="0" w:line="240" w:lineRule="auto"/>
        <w:jc w:val="both"/>
        <w:rPr>
          <w:rFonts w:cstheme="minorHAnsi"/>
        </w:rPr>
      </w:pPr>
      <w:r w:rsidRPr="000B274E">
        <w:rPr>
          <w:rFonts w:cstheme="minorHAnsi"/>
        </w:rPr>
        <w:t>– pour les entreprises fermées administrativement et celles dont l’activité est dégradée par le confinement (hôtellerie, tourisme, événementiel, clubs sportifs), les salariés toucheront 70 % de leur rémunération brute antérieure et le reste à charge des entreprises sera nul ;</w:t>
      </w:r>
    </w:p>
    <w:p w:rsidR="00712039" w:rsidRPr="000B274E" w:rsidRDefault="00712039" w:rsidP="00007627">
      <w:pPr>
        <w:spacing w:after="0" w:line="240" w:lineRule="auto"/>
        <w:jc w:val="both"/>
        <w:rPr>
          <w:rFonts w:cstheme="minorHAnsi"/>
        </w:rPr>
      </w:pPr>
      <w:r w:rsidRPr="000B274E">
        <w:rPr>
          <w:rFonts w:cstheme="minorHAnsi"/>
        </w:rPr>
        <w:t>– pour les entreprises des autres secteurs, les salariés toucheront également 70 % de leur rémunération brute antérieure, mais le reste à charge pour l’employeur s’élèvera à 15 %.</w:t>
      </w:r>
    </w:p>
    <w:p w:rsidR="00007627" w:rsidRPr="000B274E" w:rsidRDefault="00007627" w:rsidP="00007627">
      <w:pPr>
        <w:spacing w:after="0" w:line="240" w:lineRule="auto"/>
        <w:jc w:val="both"/>
        <w:rPr>
          <w:rFonts w:cstheme="minorHAnsi"/>
        </w:rPr>
      </w:pPr>
    </w:p>
    <w:p w:rsidR="00712039" w:rsidRDefault="00712039" w:rsidP="00007627">
      <w:pPr>
        <w:spacing w:after="0" w:line="240" w:lineRule="auto"/>
        <w:jc w:val="both"/>
      </w:pPr>
      <w:r w:rsidRPr="000B274E">
        <w:rPr>
          <w:rFonts w:cstheme="minorHAnsi"/>
        </w:rPr>
        <w:t xml:space="preserve">→ Pour recourir à l’activité partielle, les employeurs doivent en faire la demande à la </w:t>
      </w:r>
      <w:proofErr w:type="spellStart"/>
      <w:r w:rsidRPr="000B274E">
        <w:rPr>
          <w:rFonts w:cstheme="minorHAnsi"/>
        </w:rPr>
        <w:t>Direccte</w:t>
      </w:r>
      <w:proofErr w:type="spellEnd"/>
      <w:r w:rsidRPr="000B274E">
        <w:rPr>
          <w:rFonts w:cstheme="minorHAnsi"/>
        </w:rPr>
        <w:t xml:space="preserve"> via le</w:t>
      </w:r>
      <w:r w:rsidRPr="000B274E">
        <w:t xml:space="preserve"> site </w:t>
      </w:r>
      <w:hyperlink r:id="rId15" w:history="1">
        <w:r w:rsidRPr="000B274E">
          <w:rPr>
            <w:rStyle w:val="Lienhypertexte"/>
          </w:rPr>
          <w:t>https://activitepartielle.emploi.gouv.fr/aparts/</w:t>
        </w:r>
      </w:hyperlink>
      <w:r w:rsidRPr="000B274E">
        <w:t>.</w:t>
      </w:r>
    </w:p>
    <w:p w:rsidR="00712039" w:rsidRDefault="00712039" w:rsidP="00007627">
      <w:pPr>
        <w:spacing w:after="0" w:line="240" w:lineRule="auto"/>
        <w:jc w:val="both"/>
      </w:pPr>
    </w:p>
    <w:p w:rsidR="00007627" w:rsidRDefault="00007627" w:rsidP="00007627">
      <w:pPr>
        <w:spacing w:after="0" w:line="240" w:lineRule="auto"/>
        <w:jc w:val="both"/>
      </w:pPr>
    </w:p>
    <w:p w:rsidR="00940A0F" w:rsidRDefault="00940A0F" w:rsidP="00007627">
      <w:pPr>
        <w:spacing w:after="0" w:line="240" w:lineRule="auto"/>
        <w:jc w:val="both"/>
        <w:rPr>
          <w:b/>
          <w:u w:val="single"/>
        </w:rPr>
      </w:pPr>
      <w:r w:rsidRPr="00940A0F">
        <w:rPr>
          <w:b/>
          <w:u w:val="single"/>
        </w:rPr>
        <w:t>Délais de paiement d'échéances sociales et/ou fiscales</w:t>
      </w:r>
    </w:p>
    <w:p w:rsidR="00007627" w:rsidRPr="00940A0F" w:rsidRDefault="00007627" w:rsidP="00007627">
      <w:pPr>
        <w:spacing w:after="0" w:line="240" w:lineRule="auto"/>
        <w:jc w:val="both"/>
        <w:rPr>
          <w:b/>
          <w:u w:val="single"/>
        </w:rPr>
      </w:pPr>
    </w:p>
    <w:p w:rsidR="00940A0F" w:rsidRDefault="00940A0F" w:rsidP="00007627">
      <w:pPr>
        <w:spacing w:after="0" w:line="240" w:lineRule="auto"/>
        <w:jc w:val="both"/>
      </w:pPr>
      <w:r>
        <w:t>Les employeurs peuvent reporter tout ou partie du paiement de leurs cotisations salariales et patronales pour les échéances des 5 et 15 novembre 2020. Les déclarations doivent néanmoins être déposées aux dates prévues. Le report de cotisations Urssaf vaut également pour les cotisations de retraite complémentaire.</w:t>
      </w:r>
    </w:p>
    <w:p w:rsidR="00007627" w:rsidRDefault="00007627" w:rsidP="00007627">
      <w:pPr>
        <w:spacing w:after="0" w:line="240" w:lineRule="auto"/>
        <w:jc w:val="both"/>
      </w:pPr>
    </w:p>
    <w:p w:rsidR="00940A0F" w:rsidRDefault="00940A0F" w:rsidP="00007627">
      <w:pPr>
        <w:spacing w:after="0" w:line="240" w:lineRule="auto"/>
        <w:jc w:val="both"/>
      </w:pPr>
      <w:r>
        <w:t>→ Pour bénéficier du report, il suffit de remplir en ligne un formulaire de demande préalable. En l’absence de réponse de l’Urssaf sous 48 h, cette demande est considérée comme acceptée.</w:t>
      </w:r>
    </w:p>
    <w:p w:rsidR="00007627" w:rsidRDefault="00007627" w:rsidP="00007627">
      <w:pPr>
        <w:spacing w:after="0" w:line="240" w:lineRule="auto"/>
        <w:jc w:val="both"/>
      </w:pPr>
    </w:p>
    <w:p w:rsidR="00940A0F" w:rsidRDefault="00940A0F" w:rsidP="00007627">
      <w:pPr>
        <w:spacing w:after="0" w:line="240" w:lineRule="auto"/>
        <w:jc w:val="both"/>
      </w:pPr>
      <w:r>
        <w:t>Les cotisations sociales personnelles des travailleurs indépendants ne seront pas prélevées en novembre (l’échéance trimestrielle du 5 novembre ainsi que les échéances mensuelles du 5 et du 20 novembre sont suspendues). Le prélèvement automatique des échéances de novembre ne sera pas réalisé, sans que les travailleurs indépendants aient de démarche à engager. Ceux qui paient par d’autres moyens de paiement pourront ajuster le montant de leur paiement.</w:t>
      </w:r>
    </w:p>
    <w:p w:rsidR="00940A0F" w:rsidRDefault="00940A0F" w:rsidP="00007627">
      <w:pPr>
        <w:spacing w:after="0" w:line="240" w:lineRule="auto"/>
        <w:jc w:val="both"/>
      </w:pPr>
    </w:p>
    <w:p w:rsidR="00940A0F" w:rsidRDefault="00940A0F" w:rsidP="00007627">
      <w:pPr>
        <w:spacing w:after="0" w:line="240" w:lineRule="auto"/>
        <w:jc w:val="both"/>
      </w:pPr>
      <w:r>
        <w:t>En complément de cette mesure, les travailleurs indépendants peuvent solliciter l’intervention de l’action sociale du conseil de la protection sociale des travailleurs indépendants (CPSTI) pour la prise en charge partielle ou totale de leurs cotisations ou pour l’attribution d’une aide financière exceptionnelle.</w:t>
      </w:r>
    </w:p>
    <w:p w:rsidR="00007627" w:rsidRDefault="00007627" w:rsidP="00007627">
      <w:pPr>
        <w:spacing w:after="0" w:line="240" w:lineRule="auto"/>
        <w:jc w:val="both"/>
      </w:pPr>
    </w:p>
    <w:p w:rsidR="00940A0F" w:rsidRDefault="00940A0F" w:rsidP="00007627">
      <w:pPr>
        <w:spacing w:after="0" w:line="240" w:lineRule="auto"/>
        <w:jc w:val="both"/>
      </w:pPr>
      <w:r>
        <w:t>Les exonérations ne bénéficiaient au printemps qu’aux entreprises de moins de 10 salariés fermées administrativement ou aux PME appartenant à certains secteurs d’activité. Ce dispositif va être renforcé.</w:t>
      </w:r>
    </w:p>
    <w:p w:rsidR="00007627" w:rsidRDefault="00007627" w:rsidP="00007627">
      <w:pPr>
        <w:spacing w:after="0" w:line="240" w:lineRule="auto"/>
        <w:jc w:val="both"/>
      </w:pPr>
    </w:p>
    <w:p w:rsidR="00940A0F" w:rsidRDefault="00940A0F" w:rsidP="00007627">
      <w:pPr>
        <w:spacing w:after="0" w:line="240" w:lineRule="auto"/>
        <w:jc w:val="both"/>
      </w:pPr>
      <w:r>
        <w:t>Afin de tenir compte des nouvelles mesures de restriction sanitaire, l’Urssaf Paca met de nouveau en place des mesures exceptionnelles pour accompagner la trésorerie des entreprises et les travailleurs</w:t>
      </w:r>
      <w:r w:rsidR="00D31569">
        <w:t xml:space="preserve"> </w:t>
      </w:r>
      <w:r>
        <w:t>indépendants :</w:t>
      </w:r>
    </w:p>
    <w:p w:rsidR="00940A0F" w:rsidRDefault="00940A0F" w:rsidP="00007627">
      <w:pPr>
        <w:spacing w:after="0" w:line="240" w:lineRule="auto"/>
        <w:jc w:val="both"/>
      </w:pPr>
      <w:r>
        <w:t>– toutes les entreprises de moins de 50 salariés fermées administrativement bénéficieront d’une exonération totale de leurs cotisations sociales ;</w:t>
      </w:r>
    </w:p>
    <w:p w:rsidR="00940A0F" w:rsidRDefault="00940A0F" w:rsidP="00007627">
      <w:pPr>
        <w:spacing w:after="0" w:line="240" w:lineRule="auto"/>
        <w:jc w:val="both"/>
      </w:pPr>
      <w:r>
        <w:t>– toutes les PME du tourisme, de l’événementiel, de la culture et du sport qui restent ouvertes mais qui auraient perdu 50 % de leur chiffre d’affaires auront le droit à une exonération totale de leurs cotisations sociales ;</w:t>
      </w:r>
    </w:p>
    <w:p w:rsidR="00940A0F" w:rsidRDefault="00940A0F" w:rsidP="00007627">
      <w:pPr>
        <w:spacing w:after="0" w:line="240" w:lineRule="auto"/>
        <w:jc w:val="both"/>
      </w:pPr>
      <w:r>
        <w:lastRenderedPageBreak/>
        <w:t>– pour les travailleurs indépendants, les prélèvements automatiques seront automatiquement suspendus, et ils n’auront aucune démarche à faire. Ceux d’entre eux qui sont fermés administrativement bénéficieront d’une exonération totale de leurs cotisations sociales ;</w:t>
      </w:r>
    </w:p>
    <w:p w:rsidR="00940A0F" w:rsidRDefault="00940A0F" w:rsidP="00007627">
      <w:pPr>
        <w:spacing w:after="0" w:line="240" w:lineRule="auto"/>
        <w:jc w:val="both"/>
      </w:pPr>
      <w:r>
        <w:t>– pour les entreprises qui ont déjà reporté des cotisations sociales avant ce nouveau confinement et sont en discussion avec les URSSAF pour étaler leur paiement jusqu’à trois ans, mais auraient de grandes difficultés, des remises pourront être demandées au cas par cas.</w:t>
      </w:r>
    </w:p>
    <w:p w:rsidR="00007627" w:rsidRDefault="00007627" w:rsidP="00007627">
      <w:pPr>
        <w:spacing w:after="0" w:line="240" w:lineRule="auto"/>
        <w:jc w:val="both"/>
      </w:pPr>
    </w:p>
    <w:p w:rsidR="00940A0F" w:rsidRDefault="00940A0F" w:rsidP="00007627">
      <w:pPr>
        <w:spacing w:after="0" w:line="240" w:lineRule="auto"/>
        <w:jc w:val="both"/>
      </w:pPr>
      <w:r>
        <w:t>→ Plus d’informations en consultant le site : https://mesures-covid19.urssaf.fr/.</w:t>
      </w:r>
    </w:p>
    <w:p w:rsidR="00940A0F" w:rsidRDefault="00940A0F" w:rsidP="00007627">
      <w:pPr>
        <w:spacing w:after="0" w:line="240" w:lineRule="auto"/>
        <w:jc w:val="both"/>
      </w:pPr>
    </w:p>
    <w:p w:rsidR="00007627" w:rsidRDefault="00007627" w:rsidP="00007627">
      <w:pPr>
        <w:spacing w:after="0" w:line="240" w:lineRule="auto"/>
        <w:jc w:val="both"/>
      </w:pPr>
    </w:p>
    <w:p w:rsidR="00940A0F" w:rsidRDefault="00940A0F" w:rsidP="00007627">
      <w:pPr>
        <w:spacing w:after="0" w:line="240" w:lineRule="auto"/>
        <w:jc w:val="both"/>
        <w:rPr>
          <w:b/>
          <w:u w:val="single"/>
        </w:rPr>
      </w:pPr>
      <w:r w:rsidRPr="00940A0F">
        <w:rPr>
          <w:b/>
          <w:u w:val="single"/>
        </w:rPr>
        <w:t>Prêts garantis par l’État et prêts directs de l’État</w:t>
      </w:r>
    </w:p>
    <w:p w:rsidR="00007627" w:rsidRPr="00940A0F" w:rsidRDefault="00007627" w:rsidP="00007627">
      <w:pPr>
        <w:spacing w:after="0" w:line="240" w:lineRule="auto"/>
        <w:jc w:val="both"/>
        <w:rPr>
          <w:b/>
          <w:u w:val="single"/>
        </w:rPr>
      </w:pPr>
    </w:p>
    <w:p w:rsidR="00940A0F" w:rsidRDefault="00940A0F" w:rsidP="00007627">
      <w:pPr>
        <w:spacing w:after="0" w:line="240" w:lineRule="auto"/>
        <w:jc w:val="both"/>
      </w:pPr>
      <w:r>
        <w:t>Les prêts garantis par l’État sont adaptés à la situation nouvelle.</w:t>
      </w:r>
    </w:p>
    <w:p w:rsidR="00007627" w:rsidRDefault="00007627" w:rsidP="00007627">
      <w:pPr>
        <w:spacing w:after="0" w:line="240" w:lineRule="auto"/>
        <w:jc w:val="both"/>
      </w:pPr>
    </w:p>
    <w:p w:rsidR="00940A0F" w:rsidRDefault="00940A0F" w:rsidP="00007627">
      <w:pPr>
        <w:spacing w:after="0" w:line="240" w:lineRule="auto"/>
        <w:jc w:val="both"/>
      </w:pPr>
      <w:r>
        <w:t>Les entreprises peuvent contracter un prêt garanti par l’État jusqu’au 30 juin 2021 au lieu du 31 décembre 2020. L’amortissement du PGE pourra être étalé entre une et cinq années supplémentaires, avec des taux pour les PME négociés avec les banques françaises, compris entre 1 et 2,5 %, garantie de l’État comprise.</w:t>
      </w:r>
    </w:p>
    <w:p w:rsidR="00007627" w:rsidRDefault="00007627" w:rsidP="00007627">
      <w:pPr>
        <w:spacing w:after="0" w:line="240" w:lineRule="auto"/>
        <w:jc w:val="both"/>
      </w:pPr>
    </w:p>
    <w:p w:rsidR="00940A0F" w:rsidRDefault="00940A0F" w:rsidP="00007627">
      <w:pPr>
        <w:spacing w:after="0" w:line="240" w:lineRule="auto"/>
        <w:jc w:val="both"/>
      </w:pPr>
      <w:r>
        <w:t>Toutes les entreprises qui le souhaitent pourront demander un nouveau différé de</w:t>
      </w:r>
      <w:r w:rsidR="00413516">
        <w:t xml:space="preserve"> </w:t>
      </w:r>
      <w:r>
        <w:t>remboursement d’un an, soit deux années au total de différé.</w:t>
      </w:r>
    </w:p>
    <w:p w:rsidR="00007627" w:rsidRDefault="00007627" w:rsidP="00007627">
      <w:pPr>
        <w:spacing w:after="0" w:line="240" w:lineRule="auto"/>
        <w:jc w:val="both"/>
      </w:pPr>
    </w:p>
    <w:p w:rsidR="00940A0F" w:rsidRDefault="00940A0F" w:rsidP="00007627">
      <w:pPr>
        <w:spacing w:after="0" w:line="240" w:lineRule="auto"/>
        <w:jc w:val="both"/>
      </w:pPr>
      <w:r>
        <w:t>L’État accordera des prêts directs si certaines entreprises ne trouvent aucune solution de financement.</w:t>
      </w:r>
      <w:r w:rsidR="00413516">
        <w:t xml:space="preserve"> </w:t>
      </w:r>
      <w:r>
        <w:t>500 M € ont été provisionnés à cette fin.</w:t>
      </w:r>
    </w:p>
    <w:p w:rsidR="00007627" w:rsidRDefault="00007627" w:rsidP="00007627">
      <w:pPr>
        <w:spacing w:after="0" w:line="240" w:lineRule="auto"/>
        <w:jc w:val="both"/>
      </w:pPr>
    </w:p>
    <w:p w:rsidR="00940A0F" w:rsidRDefault="00940A0F" w:rsidP="00007627">
      <w:pPr>
        <w:spacing w:after="0" w:line="240" w:lineRule="auto"/>
        <w:jc w:val="both"/>
      </w:pPr>
      <w:r>
        <w:t>Ces prêts pourront atteindre :</w:t>
      </w:r>
    </w:p>
    <w:p w:rsidR="00940A0F" w:rsidRDefault="00940A0F" w:rsidP="00007627">
      <w:pPr>
        <w:spacing w:after="0" w:line="240" w:lineRule="auto"/>
        <w:jc w:val="both"/>
      </w:pPr>
      <w:r>
        <w:t>– 10 000 € pour les entreprises de moins de 10 salariés ;</w:t>
      </w:r>
    </w:p>
    <w:p w:rsidR="00940A0F" w:rsidRDefault="00940A0F" w:rsidP="00007627">
      <w:pPr>
        <w:spacing w:after="0" w:line="240" w:lineRule="auto"/>
        <w:jc w:val="both"/>
      </w:pPr>
      <w:r>
        <w:t>– 50 000 € pour les entreprises de 10 à 49 salariés ;</w:t>
      </w:r>
    </w:p>
    <w:p w:rsidR="00940A0F" w:rsidRDefault="00940A0F" w:rsidP="00007627">
      <w:pPr>
        <w:spacing w:after="0" w:line="240" w:lineRule="auto"/>
        <w:jc w:val="both"/>
      </w:pPr>
      <w:r>
        <w:t>– 3 mois de chiffre d’affaires via des avances remboursables pour les entreprises de plus de 50</w:t>
      </w:r>
      <w:r w:rsidR="00413516">
        <w:t xml:space="preserve"> s</w:t>
      </w:r>
      <w:r>
        <w:t>alariés.</w:t>
      </w:r>
    </w:p>
    <w:p w:rsidR="00007627" w:rsidRDefault="00007627" w:rsidP="00007627">
      <w:pPr>
        <w:spacing w:after="0" w:line="240" w:lineRule="auto"/>
        <w:jc w:val="both"/>
      </w:pPr>
    </w:p>
    <w:p w:rsidR="00940A0F" w:rsidRDefault="00940A0F" w:rsidP="00007627">
      <w:pPr>
        <w:spacing w:after="0" w:line="240" w:lineRule="auto"/>
        <w:jc w:val="both"/>
      </w:pPr>
      <w:r>
        <w:t>L’objecti</w:t>
      </w:r>
      <w:r w:rsidR="00007627">
        <w:t xml:space="preserve">f </w:t>
      </w:r>
      <w:r>
        <w:t>de ces mesures est d’apporter des solutions de trésorerie à toutes les entreprises ayant une</w:t>
      </w:r>
      <w:r w:rsidR="00413516">
        <w:t xml:space="preserve"> </w:t>
      </w:r>
      <w:r>
        <w:t>capacité de rebond.</w:t>
      </w:r>
    </w:p>
    <w:p w:rsidR="00940A0F" w:rsidRDefault="00940A0F" w:rsidP="00007627">
      <w:pPr>
        <w:spacing w:after="0" w:line="240" w:lineRule="auto"/>
        <w:jc w:val="both"/>
      </w:pPr>
    </w:p>
    <w:p w:rsidR="00940A0F" w:rsidRDefault="00940A0F" w:rsidP="00007627">
      <w:pPr>
        <w:spacing w:after="0" w:line="240" w:lineRule="auto"/>
        <w:jc w:val="both"/>
      </w:pPr>
      <w:r>
        <w:t>→ Plus d’informations en consultant le site : https://www.economie.gouv.fr/covid19-soutien-entreprises/pret-garanti-par-letat.</w:t>
      </w:r>
    </w:p>
    <w:p w:rsidR="00940A0F" w:rsidRDefault="00940A0F" w:rsidP="00007627">
      <w:pPr>
        <w:spacing w:after="0" w:line="240" w:lineRule="auto"/>
        <w:jc w:val="both"/>
      </w:pPr>
    </w:p>
    <w:p w:rsidR="00007627" w:rsidRDefault="00007627" w:rsidP="00007627">
      <w:pPr>
        <w:spacing w:after="0" w:line="240" w:lineRule="auto"/>
        <w:jc w:val="both"/>
      </w:pPr>
    </w:p>
    <w:p w:rsidR="00940A0F" w:rsidRDefault="00413516" w:rsidP="00007627">
      <w:pPr>
        <w:spacing w:after="0" w:line="240" w:lineRule="auto"/>
        <w:jc w:val="both"/>
        <w:rPr>
          <w:b/>
          <w:u w:val="single"/>
        </w:rPr>
      </w:pPr>
      <w:r w:rsidRPr="00413516">
        <w:rPr>
          <w:b/>
          <w:u w:val="single"/>
        </w:rPr>
        <w:t xml:space="preserve">Prise </w:t>
      </w:r>
      <w:r w:rsidR="00940A0F" w:rsidRPr="00413516">
        <w:rPr>
          <w:b/>
          <w:u w:val="single"/>
        </w:rPr>
        <w:t>en charge des loyers</w:t>
      </w:r>
    </w:p>
    <w:p w:rsidR="00007627" w:rsidRPr="00413516" w:rsidRDefault="00007627" w:rsidP="00007627">
      <w:pPr>
        <w:spacing w:after="0" w:line="240" w:lineRule="auto"/>
        <w:jc w:val="both"/>
        <w:rPr>
          <w:b/>
          <w:u w:val="single"/>
        </w:rPr>
      </w:pPr>
    </w:p>
    <w:p w:rsidR="00940A0F" w:rsidRDefault="00940A0F" w:rsidP="00007627">
      <w:pPr>
        <w:spacing w:after="0" w:line="240" w:lineRule="auto"/>
        <w:jc w:val="both"/>
      </w:pPr>
      <w:r>
        <w:t>Un crédit d’impôt visant à inciter les bailleurs à annuler une partie de leurs loyers va être inscrit en loi</w:t>
      </w:r>
      <w:r w:rsidR="00413516">
        <w:t xml:space="preserve"> </w:t>
      </w:r>
      <w:r>
        <w:t>de finances pour 2021. Cette mesure bénéficiera aux entreprises de moins de 250 salariés fermées</w:t>
      </w:r>
      <w:r w:rsidR="00413516">
        <w:t xml:space="preserve"> </w:t>
      </w:r>
      <w:r>
        <w:t>administrativement ou appartenant au secteur de l’hôtellerie, des cafés et de la restauration.</w:t>
      </w:r>
    </w:p>
    <w:p w:rsidR="00940A0F" w:rsidRDefault="00940A0F" w:rsidP="00007627">
      <w:pPr>
        <w:spacing w:after="0" w:line="240" w:lineRule="auto"/>
        <w:jc w:val="both"/>
      </w:pPr>
      <w:r>
        <w:t>Tout bailleur qui, sur les trois mois d’octobre, de novembre et de décembre 2020 accepte de renoncer</w:t>
      </w:r>
      <w:r w:rsidR="00413516">
        <w:t xml:space="preserve"> </w:t>
      </w:r>
      <w:r>
        <w:t xml:space="preserve">à au moins un mois de loyer, pourra bénéficier d’un crédit d’impôt de </w:t>
      </w:r>
      <w:r w:rsidR="00282162">
        <w:t>50</w:t>
      </w:r>
      <w:r>
        <w:t>% du montant des loyers</w:t>
      </w:r>
      <w:r w:rsidR="00413516">
        <w:t xml:space="preserve"> </w:t>
      </w:r>
      <w:r>
        <w:t>abandonnés.</w:t>
      </w:r>
    </w:p>
    <w:p w:rsidR="00940A0F" w:rsidRDefault="00940A0F" w:rsidP="00007627">
      <w:pPr>
        <w:spacing w:after="0" w:line="240" w:lineRule="auto"/>
        <w:jc w:val="both"/>
      </w:pPr>
    </w:p>
    <w:p w:rsidR="00007627" w:rsidRDefault="00007627" w:rsidP="00007627">
      <w:pPr>
        <w:spacing w:after="0" w:line="240" w:lineRule="auto"/>
        <w:jc w:val="both"/>
      </w:pPr>
    </w:p>
    <w:p w:rsidR="00940A0F" w:rsidRDefault="00413516" w:rsidP="00007627">
      <w:pPr>
        <w:spacing w:after="0" w:line="240" w:lineRule="auto"/>
        <w:jc w:val="both"/>
        <w:rPr>
          <w:b/>
          <w:u w:val="single"/>
        </w:rPr>
      </w:pPr>
      <w:r w:rsidRPr="00413516">
        <w:rPr>
          <w:b/>
          <w:u w:val="single"/>
        </w:rPr>
        <w:lastRenderedPageBreak/>
        <w:t>B</w:t>
      </w:r>
      <w:r w:rsidR="00940A0F" w:rsidRPr="00413516">
        <w:rPr>
          <w:b/>
          <w:u w:val="single"/>
        </w:rPr>
        <w:t>aisse des impôts de production</w:t>
      </w:r>
    </w:p>
    <w:p w:rsidR="00007627" w:rsidRPr="00413516" w:rsidRDefault="00007627" w:rsidP="00007627">
      <w:pPr>
        <w:spacing w:after="0" w:line="240" w:lineRule="auto"/>
        <w:jc w:val="both"/>
        <w:rPr>
          <w:b/>
          <w:u w:val="single"/>
        </w:rPr>
      </w:pPr>
    </w:p>
    <w:p w:rsidR="00940A0F" w:rsidRDefault="00940A0F" w:rsidP="00007627">
      <w:pPr>
        <w:spacing w:after="0" w:line="240" w:lineRule="auto"/>
        <w:jc w:val="both"/>
      </w:pPr>
      <w:r>
        <w:t>Dès 2021, les impôts de production diminueront dans le cadre du plan de relance. Concrètement, cela se</w:t>
      </w:r>
      <w:r w:rsidR="00413516">
        <w:t xml:space="preserve"> </w:t>
      </w:r>
      <w:r>
        <w:t>traduira par la réduction de 50 % des impôts fonciers (taxe foncière sur les propriétés bâties et cotisation</w:t>
      </w:r>
      <w:r w:rsidR="00413516">
        <w:t xml:space="preserve"> </w:t>
      </w:r>
      <w:r>
        <w:t>foncières des entreprises) des établissements industriels et de la CVAE pour tous ses redevables, ainsi que</w:t>
      </w:r>
      <w:r w:rsidR="00413516">
        <w:t xml:space="preserve"> </w:t>
      </w:r>
      <w:r>
        <w:t>par l’abaissement de 3 % à 2 % du taux de plafonnement en fonction de la valeur ajoutée de la contribution</w:t>
      </w:r>
      <w:r w:rsidR="00413516">
        <w:t xml:space="preserve"> </w:t>
      </w:r>
      <w:r>
        <w:t>économique territoriale.</w:t>
      </w:r>
    </w:p>
    <w:p w:rsidR="00940A0F" w:rsidRDefault="00940A0F" w:rsidP="00007627">
      <w:pPr>
        <w:spacing w:after="0" w:line="240" w:lineRule="auto"/>
        <w:jc w:val="both"/>
      </w:pPr>
    </w:p>
    <w:p w:rsidR="00940A0F" w:rsidRDefault="00940A0F" w:rsidP="00007627">
      <w:pPr>
        <w:spacing w:after="0" w:line="240" w:lineRule="auto"/>
        <w:jc w:val="both"/>
      </w:pPr>
      <w:r>
        <w:t xml:space="preserve">→ Pour en savoir plus, rendez-vous sur le site Plan de relance : </w:t>
      </w:r>
      <w:hyperlink r:id="rId16" w:history="1">
        <w:r w:rsidR="00295E14" w:rsidRPr="000D09AB">
          <w:rPr>
            <w:rStyle w:val="Lienhypertexte"/>
          </w:rPr>
          <w:t>https://www.economie.gouv.fr/plan-de-relance/profils/entreprises/baisse-impots-production</w:t>
        </w:r>
      </w:hyperlink>
      <w:r>
        <w:t>.</w:t>
      </w:r>
    </w:p>
    <w:p w:rsidR="00B81FA1" w:rsidRDefault="00B81FA1" w:rsidP="00B81FA1">
      <w:pPr>
        <w:spacing w:after="0" w:line="240" w:lineRule="auto"/>
        <w:jc w:val="both"/>
        <w:rPr>
          <w:b/>
          <w:u w:val="single"/>
        </w:rPr>
      </w:pPr>
      <w:r>
        <w:rPr>
          <w:b/>
          <w:u w:val="single"/>
        </w:rPr>
        <w:t>Chèque</w:t>
      </w:r>
      <w:r w:rsidRPr="00B81FA1">
        <w:rPr>
          <w:b/>
          <w:u w:val="single"/>
        </w:rPr>
        <w:t xml:space="preserve"> numérique de 500 euros </w:t>
      </w:r>
    </w:p>
    <w:p w:rsidR="00B81FA1" w:rsidRDefault="00B81FA1" w:rsidP="00B81FA1">
      <w:pPr>
        <w:spacing w:after="0" w:line="240" w:lineRule="auto"/>
        <w:jc w:val="both"/>
        <w:rPr>
          <w:b/>
          <w:u w:val="single"/>
        </w:rPr>
      </w:pPr>
    </w:p>
    <w:p w:rsidR="00B81FA1" w:rsidRPr="00B81FA1" w:rsidRDefault="00B81FA1" w:rsidP="00B81FA1">
      <w:pPr>
        <w:shd w:val="clear" w:color="auto" w:fill="FFFFFF"/>
        <w:spacing w:after="0" w:line="240" w:lineRule="auto"/>
        <w:jc w:val="both"/>
      </w:pPr>
      <w:r>
        <w:t>Ce chèque est destiné aux</w:t>
      </w:r>
      <w:r w:rsidRPr="00B81FA1">
        <w:t xml:space="preserve"> entreprises fermées administrativement et les professionnels du secteur de l'hôtellerie et de la restauration afin de leur permettre de s'équiper en solutions de vente à distance.</w:t>
      </w:r>
    </w:p>
    <w:p w:rsidR="00B81FA1" w:rsidRPr="00B81FA1" w:rsidRDefault="00B81FA1" w:rsidP="00B81FA1">
      <w:pPr>
        <w:shd w:val="clear" w:color="auto" w:fill="FFFFFF"/>
        <w:spacing w:after="0" w:line="240" w:lineRule="auto"/>
        <w:jc w:val="both"/>
        <w:rPr>
          <w:rFonts w:ascii="Arial" w:eastAsia="Times New Roman" w:hAnsi="Arial" w:cs="Arial"/>
          <w:color w:val="222222"/>
          <w:sz w:val="24"/>
          <w:szCs w:val="24"/>
          <w:lang w:eastAsia="fr-FR"/>
        </w:rPr>
      </w:pPr>
    </w:p>
    <w:p w:rsidR="00B81FA1" w:rsidRPr="00B81FA1" w:rsidRDefault="00B81FA1" w:rsidP="00B81FA1">
      <w:pPr>
        <w:shd w:val="clear" w:color="auto" w:fill="FFFFFF"/>
        <w:spacing w:after="0" w:line="240" w:lineRule="auto"/>
        <w:jc w:val="both"/>
      </w:pPr>
      <w:r w:rsidRPr="00B81FA1">
        <w:t>Ce chèque permet, dès la fin de cette année, de couvrir les coûts liés au lancement d'une activité en ligne, tels que la création d'un site internet, l'adhésion à une plateforme en ligne, l'acquisition d'un logiciel ou la rémunération d'une prestation d'accompagnement.</w:t>
      </w:r>
    </w:p>
    <w:p w:rsidR="00B81FA1" w:rsidRPr="00B81FA1" w:rsidRDefault="00B81FA1" w:rsidP="00B81FA1">
      <w:pPr>
        <w:shd w:val="clear" w:color="auto" w:fill="FFFFFF"/>
        <w:spacing w:after="0" w:line="240" w:lineRule="auto"/>
        <w:jc w:val="both"/>
      </w:pPr>
    </w:p>
    <w:p w:rsidR="00B81FA1" w:rsidRPr="00B81FA1" w:rsidRDefault="00B81FA1" w:rsidP="00B81FA1">
      <w:pPr>
        <w:shd w:val="clear" w:color="auto" w:fill="FFFFFF"/>
        <w:spacing w:after="0" w:line="240" w:lineRule="auto"/>
        <w:jc w:val="both"/>
      </w:pPr>
      <w:r w:rsidRPr="00B81FA1">
        <w:t>Cette aide financière sera accordée sur présentation de factures à l'agence de services et de paiements, dans la limite de 500 euros.</w:t>
      </w:r>
    </w:p>
    <w:p w:rsidR="00295E14" w:rsidRDefault="00295E14" w:rsidP="00B81FA1">
      <w:pPr>
        <w:spacing w:after="0" w:line="240" w:lineRule="auto"/>
        <w:jc w:val="both"/>
      </w:pPr>
    </w:p>
    <w:p w:rsidR="00295E14" w:rsidRDefault="00295E14" w:rsidP="00B81FA1">
      <w:pPr>
        <w:spacing w:after="0" w:line="240" w:lineRule="auto"/>
        <w:jc w:val="both"/>
      </w:pPr>
    </w:p>
    <w:p w:rsidR="00B83B56" w:rsidRPr="00B83B56" w:rsidRDefault="003F6A01" w:rsidP="00B83B56">
      <w:pPr>
        <w:spacing w:after="0" w:line="240" w:lineRule="auto"/>
        <w:jc w:val="both"/>
        <w:rPr>
          <w:b/>
          <w:u w:val="single"/>
        </w:rPr>
      </w:pPr>
      <w:r>
        <w:rPr>
          <w:b/>
          <w:u w:val="single"/>
        </w:rPr>
        <w:t xml:space="preserve">Aide du </w:t>
      </w:r>
      <w:r w:rsidR="00B83B56" w:rsidRPr="00B83B56">
        <w:rPr>
          <w:b/>
          <w:u w:val="single"/>
        </w:rPr>
        <w:t>Conseil de la protection sociale des travailleurs indépendants (CPSTI)</w:t>
      </w:r>
    </w:p>
    <w:p w:rsidR="00B83B56" w:rsidRDefault="00B83B56" w:rsidP="00B83B56">
      <w:pPr>
        <w:shd w:val="clear" w:color="auto" w:fill="FFFFFF"/>
        <w:spacing w:after="0" w:line="240" w:lineRule="auto"/>
        <w:jc w:val="both"/>
      </w:pPr>
    </w:p>
    <w:p w:rsidR="00B83B56" w:rsidRDefault="00B83B56" w:rsidP="00B83B56">
      <w:pPr>
        <w:shd w:val="clear" w:color="auto" w:fill="FFFFFF"/>
        <w:spacing w:after="0" w:line="240" w:lineRule="auto"/>
        <w:jc w:val="both"/>
      </w:pPr>
      <w:r w:rsidRPr="00B83B56">
        <w:t xml:space="preserve">Vous pouvez, sous conditions, bénéficier d’une aide financière exceptionnelle </w:t>
      </w:r>
      <w:proofErr w:type="spellStart"/>
      <w:r w:rsidRPr="00B83B56">
        <w:t>Covid</w:t>
      </w:r>
      <w:proofErr w:type="spellEnd"/>
      <w:r w:rsidRPr="00B83B56">
        <w:t xml:space="preserve"> d’un montant de</w:t>
      </w:r>
      <w:r>
        <w:t> :</w:t>
      </w:r>
    </w:p>
    <w:p w:rsidR="00B83B56" w:rsidRDefault="00B83B56" w:rsidP="00B83B56">
      <w:pPr>
        <w:pStyle w:val="Paragraphedeliste"/>
        <w:numPr>
          <w:ilvl w:val="0"/>
          <w:numId w:val="4"/>
        </w:numPr>
        <w:shd w:val="clear" w:color="auto" w:fill="FFFFFF"/>
        <w:spacing w:after="0" w:line="240" w:lineRule="auto"/>
        <w:jc w:val="both"/>
      </w:pPr>
      <w:r w:rsidRPr="00B83B56">
        <w:t>1000 € si vous êtes artisan, commerçant ou profession libérale</w:t>
      </w:r>
      <w:r>
        <w:t xml:space="preserve"> </w:t>
      </w:r>
    </w:p>
    <w:p w:rsidR="00B83B56" w:rsidRDefault="00B83B56" w:rsidP="00B83B56">
      <w:pPr>
        <w:pStyle w:val="Paragraphedeliste"/>
        <w:numPr>
          <w:ilvl w:val="0"/>
          <w:numId w:val="4"/>
        </w:numPr>
        <w:shd w:val="clear" w:color="auto" w:fill="FFFFFF"/>
        <w:spacing w:after="0" w:line="240" w:lineRule="auto"/>
        <w:jc w:val="both"/>
      </w:pPr>
      <w:r w:rsidRPr="00B83B56">
        <w:t xml:space="preserve">500 </w:t>
      </w:r>
      <w:r>
        <w:t xml:space="preserve">€ si vous êtes </w:t>
      </w:r>
      <w:proofErr w:type="spellStart"/>
      <w:r>
        <w:t>autoentrepreneur</w:t>
      </w:r>
      <w:proofErr w:type="spellEnd"/>
      <w:r>
        <w:t>.</w:t>
      </w:r>
    </w:p>
    <w:p w:rsidR="00D975ED" w:rsidRDefault="00D975ED" w:rsidP="00D975ED">
      <w:pPr>
        <w:shd w:val="clear" w:color="auto" w:fill="FFFFFF"/>
        <w:spacing w:after="0" w:line="240" w:lineRule="auto"/>
        <w:ind w:left="360"/>
        <w:jc w:val="both"/>
      </w:pPr>
    </w:p>
    <w:p w:rsidR="00B83B56" w:rsidRDefault="00D975ED" w:rsidP="00D975ED">
      <w:pPr>
        <w:shd w:val="clear" w:color="auto" w:fill="FFFFFF"/>
        <w:spacing w:after="0" w:line="240" w:lineRule="auto"/>
      </w:pPr>
      <w:r>
        <w:t xml:space="preserve">Plus d’info : </w:t>
      </w:r>
      <w:hyperlink r:id="rId17" w:history="1">
        <w:r w:rsidRPr="00DC592A">
          <w:rPr>
            <w:rStyle w:val="Lienhypertexte"/>
          </w:rPr>
          <w:t>https://www.secu-independants.fr/action-sociale/aide-coronavirus/?fbclid=IwAR2bPggu145uQlXUhCVDAsZI3cNW0YSKyLy1JwFNneLCEolDoqOQjE5gckA</w:t>
        </w:r>
      </w:hyperlink>
    </w:p>
    <w:p w:rsidR="00D975ED" w:rsidRDefault="00D975ED" w:rsidP="00B83B56">
      <w:pPr>
        <w:shd w:val="clear" w:color="auto" w:fill="FFFFFF"/>
        <w:spacing w:after="0" w:line="240" w:lineRule="auto"/>
        <w:jc w:val="both"/>
      </w:pPr>
    </w:p>
    <w:p w:rsidR="00B83B56" w:rsidRDefault="00B83B56" w:rsidP="00B83B56"/>
    <w:p w:rsidR="00295E14" w:rsidRDefault="00295E14" w:rsidP="00007627">
      <w:pPr>
        <w:spacing w:after="0" w:line="240" w:lineRule="auto"/>
        <w:jc w:val="both"/>
      </w:pPr>
    </w:p>
    <w:p w:rsidR="00B83B56" w:rsidRDefault="00B83B56" w:rsidP="00007627">
      <w:pPr>
        <w:spacing w:after="0" w:line="240" w:lineRule="auto"/>
        <w:jc w:val="both"/>
      </w:pPr>
    </w:p>
    <w:p w:rsidR="007A711D" w:rsidRPr="00F93A1D" w:rsidRDefault="007A711D" w:rsidP="00007627">
      <w:pPr>
        <w:spacing w:after="0" w:line="240" w:lineRule="auto"/>
        <w:jc w:val="both"/>
        <w:rPr>
          <w:b/>
          <w:sz w:val="36"/>
          <w:szCs w:val="36"/>
          <w:u w:val="single"/>
        </w:rPr>
      </w:pPr>
      <w:r w:rsidRPr="00F93A1D">
        <w:rPr>
          <w:b/>
          <w:sz w:val="36"/>
          <w:szCs w:val="36"/>
          <w:u w:val="single"/>
        </w:rPr>
        <w:t>AIDE</w:t>
      </w:r>
      <w:r w:rsidR="00276562">
        <w:rPr>
          <w:b/>
          <w:sz w:val="36"/>
          <w:szCs w:val="36"/>
          <w:u w:val="single"/>
        </w:rPr>
        <w:t>S</w:t>
      </w:r>
      <w:r w:rsidRPr="00F93A1D">
        <w:rPr>
          <w:b/>
          <w:sz w:val="36"/>
          <w:szCs w:val="36"/>
          <w:u w:val="single"/>
        </w:rPr>
        <w:t xml:space="preserve"> DU CONSEIL REGIONAL PACA</w:t>
      </w:r>
    </w:p>
    <w:p w:rsidR="00DA00E9" w:rsidRDefault="00DA00E9" w:rsidP="00007627">
      <w:pPr>
        <w:spacing w:after="0" w:line="240" w:lineRule="auto"/>
        <w:rPr>
          <w:b/>
          <w:sz w:val="28"/>
          <w:szCs w:val="28"/>
          <w:u w:val="single"/>
        </w:rPr>
      </w:pPr>
    </w:p>
    <w:p w:rsidR="00DA00E9" w:rsidRDefault="00DA00E9" w:rsidP="00007627">
      <w:pPr>
        <w:spacing w:after="0" w:line="240" w:lineRule="auto"/>
        <w:jc w:val="both"/>
        <w:rPr>
          <w:b/>
          <w:u w:val="single"/>
        </w:rPr>
      </w:pPr>
      <w:r w:rsidRPr="00DA00E9">
        <w:rPr>
          <w:b/>
          <w:u w:val="single"/>
        </w:rPr>
        <w:t xml:space="preserve">Fonds </w:t>
      </w:r>
      <w:proofErr w:type="spellStart"/>
      <w:r w:rsidRPr="00DA00E9">
        <w:rPr>
          <w:b/>
          <w:u w:val="single"/>
        </w:rPr>
        <w:t>INVESTour</w:t>
      </w:r>
      <w:proofErr w:type="spellEnd"/>
      <w:r w:rsidRPr="00DA00E9">
        <w:rPr>
          <w:b/>
          <w:u w:val="single"/>
        </w:rPr>
        <w:t xml:space="preserve"> :</w:t>
      </w:r>
    </w:p>
    <w:p w:rsidR="00007627" w:rsidRPr="00DA00E9" w:rsidRDefault="00007627" w:rsidP="00007627">
      <w:pPr>
        <w:spacing w:after="0" w:line="240" w:lineRule="auto"/>
        <w:jc w:val="both"/>
        <w:rPr>
          <w:b/>
          <w:u w:val="single"/>
        </w:rPr>
      </w:pPr>
    </w:p>
    <w:p w:rsidR="00DA00E9" w:rsidRPr="00DA00E9" w:rsidRDefault="00DA00E9" w:rsidP="00007627">
      <w:pPr>
        <w:spacing w:after="0" w:line="240" w:lineRule="auto"/>
        <w:jc w:val="both"/>
      </w:pPr>
      <w:proofErr w:type="spellStart"/>
      <w:r w:rsidRPr="00DA00E9">
        <w:t>INVESTour</w:t>
      </w:r>
      <w:proofErr w:type="spellEnd"/>
      <w:r w:rsidRPr="00DA00E9">
        <w:t xml:space="preserve"> permet l’octroi de prêts d'un montant compris entre 15 000 € et 200 000 €, dédié exclusivement au secteur du tourisme. C’est une nouvelle enveloppe de 4 M€.  </w:t>
      </w:r>
    </w:p>
    <w:p w:rsidR="00DA00E9" w:rsidRDefault="00DA00E9" w:rsidP="00007627">
      <w:pPr>
        <w:spacing w:after="0" w:line="240" w:lineRule="auto"/>
        <w:jc w:val="both"/>
      </w:pPr>
    </w:p>
    <w:p w:rsidR="00007627" w:rsidRDefault="00007627" w:rsidP="00007627">
      <w:pPr>
        <w:spacing w:after="0" w:line="240" w:lineRule="auto"/>
        <w:jc w:val="both"/>
      </w:pPr>
    </w:p>
    <w:p w:rsidR="00DA00E9" w:rsidRDefault="00DA00E9" w:rsidP="00007627">
      <w:pPr>
        <w:spacing w:after="0" w:line="240" w:lineRule="auto"/>
        <w:jc w:val="both"/>
        <w:rPr>
          <w:b/>
          <w:u w:val="single"/>
        </w:rPr>
      </w:pPr>
      <w:r w:rsidRPr="00DA00E9">
        <w:rPr>
          <w:b/>
          <w:u w:val="single"/>
        </w:rPr>
        <w:t>Fonds COVID Résistance :</w:t>
      </w:r>
    </w:p>
    <w:p w:rsidR="00007627" w:rsidRPr="00DA00E9" w:rsidRDefault="00007627" w:rsidP="00007627">
      <w:pPr>
        <w:spacing w:after="0" w:line="240" w:lineRule="auto"/>
        <w:jc w:val="both"/>
        <w:rPr>
          <w:b/>
          <w:u w:val="single"/>
        </w:rPr>
      </w:pPr>
    </w:p>
    <w:p w:rsidR="00DA00E9" w:rsidRDefault="00DA00E9" w:rsidP="00007627">
      <w:pPr>
        <w:spacing w:after="0" w:line="240" w:lineRule="auto"/>
        <w:jc w:val="both"/>
      </w:pPr>
      <w:r w:rsidRPr="00DA00E9">
        <w:lastRenderedPageBreak/>
        <w:t>Ce fonds permet l’octroi de prêts compris entre 3 000 € et 10 000 €, pour les entreprises et associations de - de 20 salariés, sans garantie personnelle, à taux 0 et avec un différé d’amortissement de 18 mois. Ce dispositif est opéré en partenariat avec le réseau initiative qui instruit votre dossier.</w:t>
      </w:r>
    </w:p>
    <w:p w:rsidR="00007627" w:rsidRPr="00DA00E9" w:rsidRDefault="00007627" w:rsidP="00007627">
      <w:pPr>
        <w:spacing w:after="0" w:line="240" w:lineRule="auto"/>
        <w:jc w:val="both"/>
      </w:pPr>
    </w:p>
    <w:p w:rsidR="00DA00E9" w:rsidRPr="00DA00E9" w:rsidRDefault="00DA00E9" w:rsidP="00007627">
      <w:pPr>
        <w:spacing w:after="0" w:line="240" w:lineRule="auto"/>
        <w:jc w:val="both"/>
      </w:pPr>
      <w:r w:rsidRPr="00DA00E9">
        <w:t>Encore 12 millions restent disponibles, auxquels seront réinjectés 5 millions d'euros, soit un total de 17 millions de prêts décaissables sur cette deuxième vague priorisé à destination des commerces fermés et au secteur du tourisme.</w:t>
      </w:r>
    </w:p>
    <w:p w:rsidR="00DA00E9" w:rsidRDefault="00DA00E9" w:rsidP="00007627">
      <w:pPr>
        <w:spacing w:after="0" w:line="240" w:lineRule="auto"/>
        <w:jc w:val="both"/>
      </w:pPr>
    </w:p>
    <w:p w:rsidR="00007627" w:rsidRDefault="00007627" w:rsidP="00007627">
      <w:pPr>
        <w:spacing w:after="0" w:line="240" w:lineRule="auto"/>
        <w:jc w:val="both"/>
      </w:pPr>
    </w:p>
    <w:p w:rsidR="00E03493" w:rsidRPr="00DA00E9" w:rsidRDefault="00E03493" w:rsidP="00007627">
      <w:pPr>
        <w:spacing w:after="0" w:line="240" w:lineRule="auto"/>
        <w:jc w:val="both"/>
      </w:pPr>
    </w:p>
    <w:p w:rsidR="00DA00E9" w:rsidRDefault="00DA00E9" w:rsidP="00007627">
      <w:pPr>
        <w:spacing w:after="0" w:line="240" w:lineRule="auto"/>
        <w:jc w:val="both"/>
        <w:rPr>
          <w:b/>
          <w:u w:val="single"/>
        </w:rPr>
      </w:pPr>
      <w:r w:rsidRPr="00DA00E9">
        <w:rPr>
          <w:b/>
          <w:u w:val="single"/>
        </w:rPr>
        <w:t>Prêt Rebond BPI/Région Sud</w:t>
      </w:r>
    </w:p>
    <w:p w:rsidR="00007627" w:rsidRPr="00DA00E9" w:rsidRDefault="00007627" w:rsidP="00007627">
      <w:pPr>
        <w:spacing w:after="0" w:line="240" w:lineRule="auto"/>
        <w:jc w:val="both"/>
        <w:rPr>
          <w:b/>
          <w:u w:val="single"/>
        </w:rPr>
      </w:pPr>
    </w:p>
    <w:p w:rsidR="00DA00E9" w:rsidRDefault="00DA00E9" w:rsidP="00007627">
      <w:pPr>
        <w:spacing w:after="0" w:line="240" w:lineRule="auto"/>
        <w:jc w:val="both"/>
      </w:pPr>
      <w:r w:rsidRPr="00DA00E9">
        <w:t>C’est un prêt opéré par la BPI de 10 000 € à 300 000 € pour toutes les entreprises de plus d’un an d’existence, tout secteur d’activité (sauf secteur agricole). 37 millions d’€ de prêts sont immédiatement mobilisables</w:t>
      </w:r>
    </w:p>
    <w:p w:rsidR="00007627" w:rsidRDefault="00007627" w:rsidP="00007627">
      <w:pPr>
        <w:spacing w:after="0" w:line="240" w:lineRule="auto"/>
        <w:jc w:val="both"/>
      </w:pPr>
    </w:p>
    <w:p w:rsidR="00007627" w:rsidRDefault="00007627" w:rsidP="00007627">
      <w:pPr>
        <w:spacing w:after="0" w:line="240" w:lineRule="auto"/>
        <w:jc w:val="both"/>
      </w:pPr>
    </w:p>
    <w:p w:rsidR="00007627" w:rsidRPr="00DA00E9" w:rsidRDefault="00007627" w:rsidP="00007627">
      <w:pPr>
        <w:spacing w:after="0" w:line="240" w:lineRule="auto"/>
        <w:jc w:val="both"/>
      </w:pPr>
    </w:p>
    <w:p w:rsidR="00DA00E9" w:rsidRDefault="00DA00E9" w:rsidP="00007627">
      <w:pPr>
        <w:spacing w:after="0" w:line="240" w:lineRule="auto"/>
        <w:jc w:val="both"/>
        <w:rPr>
          <w:b/>
          <w:u w:val="single"/>
        </w:rPr>
      </w:pPr>
      <w:r w:rsidRPr="00DA00E9">
        <w:rPr>
          <w:b/>
          <w:u w:val="single"/>
        </w:rPr>
        <w:t>Fonds Régional de Garantie </w:t>
      </w:r>
    </w:p>
    <w:p w:rsidR="00007627" w:rsidRPr="00DA00E9" w:rsidRDefault="00007627" w:rsidP="00007627">
      <w:pPr>
        <w:spacing w:after="0" w:line="240" w:lineRule="auto"/>
        <w:jc w:val="both"/>
        <w:rPr>
          <w:b/>
          <w:u w:val="single"/>
        </w:rPr>
      </w:pPr>
    </w:p>
    <w:p w:rsidR="00DA00E9" w:rsidRDefault="00DA00E9" w:rsidP="00007627">
      <w:pPr>
        <w:spacing w:after="0" w:line="240" w:lineRule="auto"/>
        <w:jc w:val="both"/>
      </w:pPr>
      <w:r w:rsidRPr="00DA00E9">
        <w:t xml:space="preserve">Avec le fonds Région Sud Garantie, la Région se porte garante des prêts souscrits par les chefs d’entreprises (toutes PME, tout secteur d’activité, tous stades de vie) pour des montants compris entre 1000€ et 1,7 M€ pour financer des investissements matériels et immatériels comme du besoin en fonds de roulement et/ou de la </w:t>
      </w:r>
      <w:proofErr w:type="gramStart"/>
      <w:r w:rsidRPr="00DA00E9">
        <w:t>trésorerie .</w:t>
      </w:r>
      <w:proofErr w:type="gramEnd"/>
      <w:r w:rsidRPr="00DA00E9">
        <w:t xml:space="preserve"> 5 millions d’€ de garantie bancaire disponibles.  </w:t>
      </w:r>
    </w:p>
    <w:p w:rsidR="00007627" w:rsidRDefault="00007627" w:rsidP="00007627">
      <w:pPr>
        <w:spacing w:after="0" w:line="240" w:lineRule="auto"/>
        <w:jc w:val="both"/>
      </w:pPr>
    </w:p>
    <w:p w:rsidR="00007627" w:rsidRPr="00DA00E9" w:rsidRDefault="00007627" w:rsidP="00007627">
      <w:pPr>
        <w:spacing w:after="0" w:line="240" w:lineRule="auto"/>
        <w:jc w:val="both"/>
      </w:pPr>
    </w:p>
    <w:p w:rsidR="00DA00E9" w:rsidRDefault="00DA00E9" w:rsidP="00007627">
      <w:pPr>
        <w:spacing w:after="0" w:line="240" w:lineRule="auto"/>
        <w:jc w:val="both"/>
        <w:rPr>
          <w:b/>
          <w:u w:val="single"/>
        </w:rPr>
      </w:pPr>
      <w:r w:rsidRPr="00DA00E9">
        <w:rPr>
          <w:b/>
          <w:u w:val="single"/>
        </w:rPr>
        <w:t>Fonds économie sociale et solidaire </w:t>
      </w:r>
    </w:p>
    <w:p w:rsidR="00007627" w:rsidRPr="00DA00E9" w:rsidRDefault="00007627" w:rsidP="00007627">
      <w:pPr>
        <w:spacing w:after="0" w:line="240" w:lineRule="auto"/>
        <w:jc w:val="both"/>
        <w:rPr>
          <w:b/>
          <w:u w:val="single"/>
        </w:rPr>
      </w:pPr>
    </w:p>
    <w:p w:rsidR="00DA00E9" w:rsidRDefault="00DA00E9" w:rsidP="00007627">
      <w:pPr>
        <w:spacing w:after="0" w:line="240" w:lineRule="auto"/>
        <w:jc w:val="both"/>
      </w:pPr>
      <w:r w:rsidRPr="00DA00E9">
        <w:t xml:space="preserve">Fonds de 2 M€  qui permet l’octroi de prêts à taux 0, sur 12 à 18 mois et dont le montant peut aller de 10 000€ à 100 000€. Cet outil permet aux entreprises à impact social de conforter leur situation financière et continuer à investir. 475 000 euros ont été prêtés durant la 1ère </w:t>
      </w:r>
      <w:proofErr w:type="gramStart"/>
      <w:r w:rsidRPr="00DA00E9">
        <w:t>vague ,</w:t>
      </w:r>
      <w:proofErr w:type="gramEnd"/>
      <w:r w:rsidRPr="00DA00E9">
        <w:t xml:space="preserve"> il reste encore 1,525 M€ disponible.  </w:t>
      </w:r>
    </w:p>
    <w:p w:rsidR="00276562" w:rsidRDefault="00276562" w:rsidP="00007627">
      <w:pPr>
        <w:spacing w:after="0" w:line="240" w:lineRule="auto"/>
        <w:jc w:val="both"/>
      </w:pPr>
    </w:p>
    <w:p w:rsidR="00DA00E9" w:rsidRPr="00DA00E9" w:rsidRDefault="00DA00E9" w:rsidP="00007627">
      <w:pPr>
        <w:spacing w:after="0" w:line="240" w:lineRule="auto"/>
        <w:jc w:val="both"/>
      </w:pPr>
      <w:r w:rsidRPr="00DA00E9">
        <w:t>D'autres aides existent également pour les acteurs de la formation, des transports, événementiel, culture....</w:t>
      </w:r>
    </w:p>
    <w:p w:rsidR="00DA00E9" w:rsidRPr="00DA00E9" w:rsidRDefault="00DA00E9" w:rsidP="00007627">
      <w:pPr>
        <w:spacing w:after="0" w:line="240" w:lineRule="auto"/>
        <w:jc w:val="both"/>
      </w:pPr>
    </w:p>
    <w:p w:rsidR="00DA00E9" w:rsidRDefault="00DA00E9" w:rsidP="00007627">
      <w:pPr>
        <w:spacing w:after="0" w:line="240" w:lineRule="auto"/>
        <w:jc w:val="both"/>
      </w:pPr>
      <w:r w:rsidRPr="00DA00E9">
        <w:t>Plus d'informations : </w:t>
      </w:r>
      <w:hyperlink r:id="rId18" w:tgtFrame="_blank" w:history="1">
        <w:r w:rsidRPr="00DA00E9">
          <w:t>https://www.maregionsud.fr/actualites/detail/la-region-se-bat-pour-la-vie</w:t>
        </w:r>
      </w:hyperlink>
    </w:p>
    <w:p w:rsidR="00276562" w:rsidRDefault="00276562" w:rsidP="00007627">
      <w:pPr>
        <w:spacing w:after="0" w:line="240" w:lineRule="auto"/>
        <w:jc w:val="both"/>
      </w:pPr>
    </w:p>
    <w:p w:rsidR="0030641B" w:rsidRDefault="0030641B" w:rsidP="00007627">
      <w:pPr>
        <w:spacing w:after="0" w:line="240" w:lineRule="auto"/>
        <w:jc w:val="both"/>
      </w:pPr>
    </w:p>
    <w:p w:rsidR="00276562" w:rsidRDefault="00276562" w:rsidP="00007627">
      <w:pPr>
        <w:spacing w:after="0" w:line="240" w:lineRule="auto"/>
        <w:jc w:val="both"/>
        <w:rPr>
          <w:b/>
          <w:u w:val="single"/>
        </w:rPr>
      </w:pPr>
      <w:r w:rsidRPr="00276562">
        <w:rPr>
          <w:b/>
          <w:u w:val="single"/>
        </w:rPr>
        <w:t>Fonds d'Urgence d'Avance de Trésorerie pour l'Agriculture (FUATA)</w:t>
      </w:r>
    </w:p>
    <w:p w:rsidR="0030641B" w:rsidRPr="0030641B" w:rsidRDefault="0030641B" w:rsidP="00007627">
      <w:pPr>
        <w:spacing w:after="0" w:line="240" w:lineRule="auto"/>
        <w:jc w:val="both"/>
      </w:pPr>
    </w:p>
    <w:p w:rsidR="0030641B" w:rsidRDefault="0030641B" w:rsidP="0030641B">
      <w:pPr>
        <w:pStyle w:val="Paragraphedeliste"/>
        <w:numPr>
          <w:ilvl w:val="0"/>
          <w:numId w:val="4"/>
        </w:numPr>
        <w:spacing w:after="0" w:line="240" w:lineRule="auto"/>
        <w:jc w:val="both"/>
      </w:pPr>
      <w:r>
        <w:t xml:space="preserve">Prêts à l’entreprise, à taux zéro, sans garantie personnelle </w:t>
      </w:r>
    </w:p>
    <w:p w:rsidR="0030641B" w:rsidRDefault="0030641B" w:rsidP="0030641B">
      <w:pPr>
        <w:pStyle w:val="Paragraphedeliste"/>
        <w:numPr>
          <w:ilvl w:val="0"/>
          <w:numId w:val="4"/>
        </w:numPr>
        <w:spacing w:after="0" w:line="240" w:lineRule="auto"/>
        <w:jc w:val="both"/>
      </w:pPr>
      <w:r>
        <w:t xml:space="preserve">jusqu’à 20 000€ </w:t>
      </w:r>
    </w:p>
    <w:p w:rsidR="0030641B" w:rsidRDefault="0030641B" w:rsidP="0030641B">
      <w:pPr>
        <w:pStyle w:val="Paragraphedeliste"/>
        <w:numPr>
          <w:ilvl w:val="0"/>
          <w:numId w:val="4"/>
        </w:numPr>
        <w:spacing w:after="0" w:line="240" w:lineRule="auto"/>
        <w:jc w:val="both"/>
      </w:pPr>
      <w:r>
        <w:t xml:space="preserve">pour une durée pouvant aller jusqu’à 5 ans </w:t>
      </w:r>
    </w:p>
    <w:p w:rsidR="0030641B" w:rsidRDefault="0030641B" w:rsidP="0030641B">
      <w:pPr>
        <w:pStyle w:val="Paragraphedeliste"/>
        <w:numPr>
          <w:ilvl w:val="0"/>
          <w:numId w:val="4"/>
        </w:numPr>
        <w:spacing w:after="0" w:line="240" w:lineRule="auto"/>
        <w:jc w:val="both"/>
      </w:pPr>
      <w:r>
        <w:t xml:space="preserve">avec un différé de remboursement de 12 mois maximum </w:t>
      </w:r>
    </w:p>
    <w:p w:rsidR="00CB5B4F" w:rsidRDefault="0030641B" w:rsidP="0030641B">
      <w:pPr>
        <w:pStyle w:val="Paragraphedeliste"/>
        <w:numPr>
          <w:ilvl w:val="0"/>
          <w:numId w:val="4"/>
        </w:numPr>
        <w:spacing w:after="0" w:line="240" w:lineRule="auto"/>
        <w:jc w:val="both"/>
      </w:pPr>
      <w:r>
        <w:lastRenderedPageBreak/>
        <w:t xml:space="preserve">à destination de tous les exploitants agricoles, au sens large, qui sur la période de mars, avril et mai 2020 ont perdu au moins 50% de leur chiffre d’affaires, comparativement à la même période de 2019 </w:t>
      </w:r>
    </w:p>
    <w:p w:rsidR="0030641B" w:rsidRDefault="0030641B" w:rsidP="0030641B">
      <w:pPr>
        <w:pStyle w:val="Paragraphedeliste"/>
        <w:numPr>
          <w:ilvl w:val="0"/>
          <w:numId w:val="4"/>
        </w:numPr>
        <w:spacing w:after="0" w:line="240" w:lineRule="auto"/>
        <w:jc w:val="both"/>
      </w:pPr>
      <w:r>
        <w:t>dont le siège social est en région Provence-Alpes-Côte d'Azur</w:t>
      </w:r>
    </w:p>
    <w:p w:rsidR="00AE02A1" w:rsidRDefault="00AE02A1" w:rsidP="00AE02A1">
      <w:pPr>
        <w:spacing w:after="0" w:line="240" w:lineRule="auto"/>
        <w:jc w:val="both"/>
      </w:pPr>
    </w:p>
    <w:p w:rsidR="00AE02A1" w:rsidRDefault="00AE02A1" w:rsidP="00AE02A1">
      <w:pPr>
        <w:spacing w:after="0" w:line="240" w:lineRule="auto"/>
        <w:jc w:val="both"/>
      </w:pPr>
    </w:p>
    <w:p w:rsidR="00AE02A1" w:rsidRPr="00AE02A1" w:rsidRDefault="00AE02A1" w:rsidP="00AE02A1">
      <w:pPr>
        <w:spacing w:after="0" w:line="240" w:lineRule="auto"/>
        <w:jc w:val="both"/>
        <w:rPr>
          <w:b/>
          <w:u w:val="single"/>
        </w:rPr>
      </w:pPr>
      <w:r w:rsidRPr="00AE02A1">
        <w:rPr>
          <w:b/>
          <w:u w:val="single"/>
        </w:rPr>
        <w:t>Dispositif Coach Digital : </w:t>
      </w:r>
    </w:p>
    <w:p w:rsidR="00AE02A1" w:rsidRDefault="00AE02A1" w:rsidP="00AE02A1">
      <w:pPr>
        <w:spacing w:after="0" w:line="240" w:lineRule="auto"/>
        <w:jc w:val="both"/>
      </w:pPr>
    </w:p>
    <w:p w:rsidR="00AE02A1" w:rsidRDefault="00AE02A1" w:rsidP="00AE02A1">
      <w:pPr>
        <w:spacing w:after="0" w:line="240" w:lineRule="auto"/>
        <w:jc w:val="both"/>
      </w:pPr>
      <w:r>
        <w:t xml:space="preserve">La Région Provence-Alpes-Côte d’Azur met à la disposition des entreprises des consultants experts sur un large spectre de thématiques numériques liées au contexte de crise : webmarketing, communication, présence en ligne, </w:t>
      </w:r>
      <w:proofErr w:type="spellStart"/>
      <w:r>
        <w:t>cybersécurité</w:t>
      </w:r>
      <w:proofErr w:type="spellEnd"/>
      <w:r>
        <w:t>, outils métiers et collaboratifs.</w:t>
      </w:r>
    </w:p>
    <w:p w:rsidR="00AE02A1" w:rsidRDefault="00AE02A1" w:rsidP="00AE02A1">
      <w:pPr>
        <w:spacing w:after="0" w:line="240" w:lineRule="auto"/>
        <w:jc w:val="both"/>
      </w:pPr>
    </w:p>
    <w:p w:rsidR="00AE02A1" w:rsidRDefault="00AE02A1" w:rsidP="00AE02A1">
      <w:pPr>
        <w:spacing w:after="0" w:line="240" w:lineRule="auto"/>
        <w:jc w:val="both"/>
      </w:pPr>
      <w:r>
        <w:t xml:space="preserve">Ce dispositif s’adresse aux entreprises de moins de 20 salariés, domiciliées sur le territoire régional. </w:t>
      </w:r>
    </w:p>
    <w:p w:rsidR="00AE02A1" w:rsidRDefault="00AE02A1" w:rsidP="00AE02A1">
      <w:pPr>
        <w:spacing w:after="0" w:line="240" w:lineRule="auto"/>
        <w:jc w:val="both"/>
      </w:pPr>
    </w:p>
    <w:p w:rsidR="00AE02A1" w:rsidRDefault="00AE02A1" w:rsidP="007A4133">
      <w:pPr>
        <w:spacing w:after="0" w:line="240" w:lineRule="auto"/>
        <w:jc w:val="both"/>
      </w:pPr>
      <w:r>
        <w:t>Plus d’information : </w:t>
      </w:r>
      <w:hyperlink r:id="rId19" w:history="1">
        <w:r w:rsidR="007713AA" w:rsidRPr="007D4151">
          <w:rPr>
            <w:rStyle w:val="Lienhypertexte"/>
          </w:rPr>
          <w:t>https://www.maregionsud.fr/aides-et-appels-a-projets/detail/coach-digital</w:t>
        </w:r>
      </w:hyperlink>
    </w:p>
    <w:p w:rsidR="007713AA" w:rsidRDefault="007713AA" w:rsidP="007A4133">
      <w:pPr>
        <w:spacing w:after="0" w:line="240" w:lineRule="auto"/>
        <w:jc w:val="both"/>
      </w:pPr>
    </w:p>
    <w:p w:rsidR="007713AA" w:rsidRDefault="007713AA" w:rsidP="007A4133">
      <w:pPr>
        <w:spacing w:after="0" w:line="240" w:lineRule="auto"/>
        <w:jc w:val="both"/>
      </w:pPr>
    </w:p>
    <w:p w:rsidR="007713AA" w:rsidRPr="007713AA" w:rsidRDefault="007713AA" w:rsidP="007A4133">
      <w:pPr>
        <w:spacing w:after="0" w:line="240" w:lineRule="auto"/>
        <w:jc w:val="both"/>
        <w:rPr>
          <w:b/>
          <w:highlight w:val="yellow"/>
          <w:u w:val="single"/>
        </w:rPr>
      </w:pPr>
      <w:bookmarkStart w:id="1" w:name="_Hlk55911778"/>
      <w:r w:rsidRPr="00006031">
        <w:rPr>
          <w:b/>
          <w:highlight w:val="yellow"/>
          <w:u w:val="single"/>
        </w:rPr>
        <w:t>Dispositif</w:t>
      </w:r>
      <w:r w:rsidRPr="007713AA">
        <w:rPr>
          <w:b/>
          <w:highlight w:val="yellow"/>
          <w:u w:val="single"/>
        </w:rPr>
        <w:t xml:space="preserve"> REACTION commerçants et artisans</w:t>
      </w:r>
      <w:bookmarkEnd w:id="1"/>
    </w:p>
    <w:p w:rsidR="007713AA" w:rsidRPr="00006031" w:rsidRDefault="007713AA" w:rsidP="007A4133">
      <w:pPr>
        <w:spacing w:after="0"/>
        <w:rPr>
          <w:rFonts w:ascii="font book" w:eastAsia="Calibri" w:hAnsi="font book" w:cs="Calibri"/>
          <w:highlight w:val="yellow"/>
          <w:shd w:val="clear" w:color="auto" w:fill="FFFFFF"/>
          <w:lang w:eastAsia="fr-FR"/>
        </w:rPr>
      </w:pPr>
    </w:p>
    <w:p w:rsidR="007713AA" w:rsidRPr="00006031" w:rsidRDefault="007713AA" w:rsidP="007A4133">
      <w:pPr>
        <w:spacing w:after="0"/>
        <w:jc w:val="both"/>
        <w:rPr>
          <w:highlight w:val="yellow"/>
        </w:rPr>
      </w:pPr>
      <w:r w:rsidRPr="007713AA">
        <w:rPr>
          <w:highlight w:val="yellow"/>
        </w:rPr>
        <w:t>Ce dispositif est destiné aux entreprises, artisans, commerçants et entreprises de l’économie sociale et solidaire de 20 ETP ou moins, en priorité situés dans un centre-ville, ayant une activité économique, subissant directement une mesure de fermeture totale ou partielle liées à la crise sanitaire Covid-19.</w:t>
      </w:r>
    </w:p>
    <w:p w:rsidR="00006031" w:rsidRPr="007713AA" w:rsidRDefault="00006031" w:rsidP="007A4133">
      <w:pPr>
        <w:spacing w:after="0"/>
        <w:jc w:val="both"/>
        <w:rPr>
          <w:highlight w:val="yellow"/>
        </w:rPr>
      </w:pPr>
    </w:p>
    <w:p w:rsidR="007713AA" w:rsidRPr="007713AA" w:rsidRDefault="007713AA" w:rsidP="007A4133">
      <w:pPr>
        <w:spacing w:after="0"/>
        <w:jc w:val="both"/>
        <w:rPr>
          <w:highlight w:val="yellow"/>
        </w:rPr>
      </w:pPr>
      <w:r w:rsidRPr="007713AA">
        <w:rPr>
          <w:highlight w:val="yellow"/>
        </w:rPr>
        <w:t>Il s’agit d’une subvention d’investissement octroyée par la Région Provence-Alpes-Côte d’Azur d’un montant minimum de 2000 euros et d’un montant maximum de 5000 euros.</w:t>
      </w:r>
    </w:p>
    <w:p w:rsidR="007713AA" w:rsidRPr="007713AA" w:rsidRDefault="007713AA" w:rsidP="007A4133">
      <w:pPr>
        <w:spacing w:after="0"/>
        <w:jc w:val="both"/>
        <w:rPr>
          <w:highlight w:val="yellow"/>
        </w:rPr>
      </w:pPr>
    </w:p>
    <w:p w:rsidR="007713AA" w:rsidRPr="007713AA" w:rsidRDefault="007713AA" w:rsidP="007A4133">
      <w:pPr>
        <w:spacing w:after="0"/>
        <w:jc w:val="both"/>
      </w:pPr>
      <w:r w:rsidRPr="007713AA">
        <w:rPr>
          <w:highlight w:val="yellow"/>
        </w:rPr>
        <w:t>Plus d’informations : https://entreprises.maregionsud.fr/reussir-la-transition-numerique-de-mon-entreprise/reaction-commercants-et-artisans/</w:t>
      </w:r>
    </w:p>
    <w:p w:rsidR="007713AA" w:rsidRPr="0030641B" w:rsidRDefault="007713AA" w:rsidP="007A4133">
      <w:pPr>
        <w:spacing w:after="0" w:line="240" w:lineRule="auto"/>
        <w:jc w:val="both"/>
      </w:pPr>
    </w:p>
    <w:sectPr w:rsidR="007713AA" w:rsidRPr="0030641B">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12C" w:rsidRDefault="00B1112C" w:rsidP="00B1112C">
      <w:pPr>
        <w:spacing w:after="0" w:line="240" w:lineRule="auto"/>
      </w:pPr>
      <w:r>
        <w:separator/>
      </w:r>
    </w:p>
  </w:endnote>
  <w:endnote w:type="continuationSeparator" w:id="0">
    <w:p w:rsidR="00B1112C" w:rsidRDefault="00B1112C" w:rsidP="00B1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ont boo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12C" w:rsidRDefault="00B1112C" w:rsidP="00B1112C">
      <w:pPr>
        <w:spacing w:after="0" w:line="240" w:lineRule="auto"/>
      </w:pPr>
      <w:r>
        <w:separator/>
      </w:r>
    </w:p>
  </w:footnote>
  <w:footnote w:type="continuationSeparator" w:id="0">
    <w:p w:rsidR="00B1112C" w:rsidRDefault="00B1112C" w:rsidP="00B11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93A1D" w:rsidTr="00F93A1D">
      <w:tc>
        <w:tcPr>
          <w:tcW w:w="4531" w:type="dxa"/>
        </w:tcPr>
        <w:p w:rsidR="00F93A1D" w:rsidRDefault="00F93A1D">
          <w:pPr>
            <w:pStyle w:val="En-tte"/>
          </w:pPr>
          <w:r>
            <w:rPr>
              <w:noProof/>
              <w:lang w:eastAsia="fr-FR"/>
            </w:rPr>
            <w:drawing>
              <wp:inline distT="0" distB="0" distL="0" distR="0" wp14:anchorId="255B3DD4" wp14:editId="385FB233">
                <wp:extent cx="1371600" cy="930729"/>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LVA CMJN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7048" cy="934426"/>
                        </a:xfrm>
                        <a:prstGeom prst="rect">
                          <a:avLst/>
                        </a:prstGeom>
                      </pic:spPr>
                    </pic:pic>
                  </a:graphicData>
                </a:graphic>
              </wp:inline>
            </w:drawing>
          </w:r>
        </w:p>
      </w:tc>
      <w:tc>
        <w:tcPr>
          <w:tcW w:w="4531" w:type="dxa"/>
        </w:tcPr>
        <w:p w:rsidR="00F93A1D" w:rsidRPr="00701A52" w:rsidRDefault="00701A52">
          <w:pPr>
            <w:pStyle w:val="En-tte"/>
            <w:rPr>
              <w:sz w:val="28"/>
              <w:szCs w:val="28"/>
            </w:rPr>
          </w:pPr>
          <w:r>
            <w:rPr>
              <w:sz w:val="28"/>
              <w:szCs w:val="28"/>
            </w:rPr>
            <w:t>Service d</w:t>
          </w:r>
          <w:r w:rsidR="00F93A1D" w:rsidRPr="00701A52">
            <w:rPr>
              <w:sz w:val="28"/>
              <w:szCs w:val="28"/>
            </w:rPr>
            <w:t>éveloppement économique</w:t>
          </w:r>
        </w:p>
        <w:p w:rsidR="00F93A1D" w:rsidRPr="00F93A1D" w:rsidRDefault="004E2138" w:rsidP="00CD3161">
          <w:pPr>
            <w:pStyle w:val="En-tte"/>
            <w:rPr>
              <w:sz w:val="24"/>
              <w:szCs w:val="24"/>
            </w:rPr>
          </w:pPr>
          <w:r>
            <w:rPr>
              <w:sz w:val="28"/>
              <w:szCs w:val="28"/>
            </w:rPr>
            <w:t xml:space="preserve">MC - </w:t>
          </w:r>
          <w:r w:rsidR="00AE02A1">
            <w:rPr>
              <w:sz w:val="28"/>
              <w:szCs w:val="28"/>
            </w:rPr>
            <w:t>13</w:t>
          </w:r>
          <w:r w:rsidR="00F93A1D" w:rsidRPr="00701A52">
            <w:rPr>
              <w:sz w:val="28"/>
              <w:szCs w:val="28"/>
            </w:rPr>
            <w:t>/11/2020</w:t>
          </w:r>
        </w:p>
      </w:tc>
    </w:tr>
  </w:tbl>
  <w:p w:rsidR="00B1112C" w:rsidRDefault="00B1112C">
    <w:pPr>
      <w:pStyle w:val="En-tte"/>
    </w:pPr>
  </w:p>
  <w:p w:rsidR="00B1112C" w:rsidRDefault="00B1112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5BD6"/>
    <w:multiLevelType w:val="multilevel"/>
    <w:tmpl w:val="B7F4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B0A60"/>
    <w:multiLevelType w:val="hybridMultilevel"/>
    <w:tmpl w:val="9154B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C144FF"/>
    <w:multiLevelType w:val="hybridMultilevel"/>
    <w:tmpl w:val="B40CA5AC"/>
    <w:lvl w:ilvl="0" w:tplc="7848E550">
      <w:numFmt w:val="bullet"/>
      <w:lvlText w:val="-"/>
      <w:lvlJc w:val="left"/>
      <w:pPr>
        <w:tabs>
          <w:tab w:val="num" w:pos="720"/>
        </w:tabs>
        <w:ind w:left="720" w:hanging="360"/>
      </w:pPr>
      <w:rPr>
        <w:rFonts w:ascii="Trebuchet MS" w:eastAsia="Times New Roman" w:hAnsi="Trebuchet M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nsid w:val="1573073E"/>
    <w:multiLevelType w:val="multilevel"/>
    <w:tmpl w:val="F82C4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8D84307"/>
    <w:multiLevelType w:val="multilevel"/>
    <w:tmpl w:val="4DB6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1D38AF"/>
    <w:multiLevelType w:val="multilevel"/>
    <w:tmpl w:val="81981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C716C0"/>
    <w:multiLevelType w:val="multilevel"/>
    <w:tmpl w:val="0E70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2925F5"/>
    <w:multiLevelType w:val="multilevel"/>
    <w:tmpl w:val="A4BC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152000"/>
    <w:multiLevelType w:val="hybridMultilevel"/>
    <w:tmpl w:val="469C4E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74B4223"/>
    <w:multiLevelType w:val="hybridMultilevel"/>
    <w:tmpl w:val="CF7EA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
  </w:num>
  <w:num w:numId="4">
    <w:abstractNumId w:val="1"/>
  </w:num>
  <w:num w:numId="5">
    <w:abstractNumId w:val="3"/>
  </w:num>
  <w:num w:numId="6">
    <w:abstractNumId w:val="6"/>
  </w:num>
  <w:num w:numId="7">
    <w:abstractNumId w:val="4"/>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879"/>
    <w:rsid w:val="00006031"/>
    <w:rsid w:val="00007627"/>
    <w:rsid w:val="00011D14"/>
    <w:rsid w:val="00052008"/>
    <w:rsid w:val="000A5ED5"/>
    <w:rsid w:val="000B274E"/>
    <w:rsid w:val="00157B21"/>
    <w:rsid w:val="001A3DA6"/>
    <w:rsid w:val="001F465A"/>
    <w:rsid w:val="00216864"/>
    <w:rsid w:val="00231B84"/>
    <w:rsid w:val="0025108B"/>
    <w:rsid w:val="002679AC"/>
    <w:rsid w:val="00276562"/>
    <w:rsid w:val="00282162"/>
    <w:rsid w:val="00295E14"/>
    <w:rsid w:val="002A4BB5"/>
    <w:rsid w:val="002B7879"/>
    <w:rsid w:val="002D7C8A"/>
    <w:rsid w:val="0030641B"/>
    <w:rsid w:val="00317979"/>
    <w:rsid w:val="00323212"/>
    <w:rsid w:val="003A6F9A"/>
    <w:rsid w:val="003F6A01"/>
    <w:rsid w:val="00413516"/>
    <w:rsid w:val="00446B2C"/>
    <w:rsid w:val="004B6DF6"/>
    <w:rsid w:val="004E2138"/>
    <w:rsid w:val="00580445"/>
    <w:rsid w:val="005B4015"/>
    <w:rsid w:val="006C666C"/>
    <w:rsid w:val="00701A52"/>
    <w:rsid w:val="00712039"/>
    <w:rsid w:val="007216CC"/>
    <w:rsid w:val="0072227E"/>
    <w:rsid w:val="00754B14"/>
    <w:rsid w:val="007713AA"/>
    <w:rsid w:val="0079311E"/>
    <w:rsid w:val="007A4133"/>
    <w:rsid w:val="007A711D"/>
    <w:rsid w:val="007D0C63"/>
    <w:rsid w:val="007D776A"/>
    <w:rsid w:val="0081016F"/>
    <w:rsid w:val="00860DD9"/>
    <w:rsid w:val="00866567"/>
    <w:rsid w:val="00940A0F"/>
    <w:rsid w:val="00955F2C"/>
    <w:rsid w:val="009A7E43"/>
    <w:rsid w:val="00A81A8B"/>
    <w:rsid w:val="00AC5946"/>
    <w:rsid w:val="00AE02A1"/>
    <w:rsid w:val="00AE7D59"/>
    <w:rsid w:val="00AF7DA6"/>
    <w:rsid w:val="00B1112C"/>
    <w:rsid w:val="00B4664C"/>
    <w:rsid w:val="00B81FA1"/>
    <w:rsid w:val="00B83B56"/>
    <w:rsid w:val="00C91AC4"/>
    <w:rsid w:val="00C9436A"/>
    <w:rsid w:val="00CB5B4F"/>
    <w:rsid w:val="00CB6F76"/>
    <w:rsid w:val="00CD3161"/>
    <w:rsid w:val="00CE5907"/>
    <w:rsid w:val="00D308B1"/>
    <w:rsid w:val="00D31569"/>
    <w:rsid w:val="00D80E08"/>
    <w:rsid w:val="00D975E1"/>
    <w:rsid w:val="00D975ED"/>
    <w:rsid w:val="00DA00E9"/>
    <w:rsid w:val="00E03493"/>
    <w:rsid w:val="00E42512"/>
    <w:rsid w:val="00E95030"/>
    <w:rsid w:val="00ED3419"/>
    <w:rsid w:val="00EE012B"/>
    <w:rsid w:val="00EE430D"/>
    <w:rsid w:val="00EF5310"/>
    <w:rsid w:val="00F93A1D"/>
    <w:rsid w:val="00FC73B4"/>
    <w:rsid w:val="00FF5A6C"/>
    <w:rsid w:val="00FF5C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8B8DB3F0-4E2B-478E-835B-67E3DBE7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7879"/>
    <w:pPr>
      <w:ind w:left="720"/>
      <w:contextualSpacing/>
    </w:pPr>
  </w:style>
  <w:style w:type="character" w:styleId="Lienhypertexte">
    <w:name w:val="Hyperlink"/>
    <w:basedOn w:val="Policepardfaut"/>
    <w:uiPriority w:val="99"/>
    <w:unhideWhenUsed/>
    <w:rsid w:val="00712039"/>
    <w:rPr>
      <w:color w:val="0563C1" w:themeColor="hyperlink"/>
      <w:u w:val="single"/>
    </w:rPr>
  </w:style>
  <w:style w:type="paragraph" w:styleId="En-tte">
    <w:name w:val="header"/>
    <w:basedOn w:val="Normal"/>
    <w:link w:val="En-tteCar"/>
    <w:uiPriority w:val="99"/>
    <w:unhideWhenUsed/>
    <w:rsid w:val="00B1112C"/>
    <w:pPr>
      <w:tabs>
        <w:tab w:val="center" w:pos="4536"/>
        <w:tab w:val="right" w:pos="9072"/>
      </w:tabs>
      <w:spacing w:after="0" w:line="240" w:lineRule="auto"/>
    </w:pPr>
  </w:style>
  <w:style w:type="character" w:customStyle="1" w:styleId="En-tteCar">
    <w:name w:val="En-tête Car"/>
    <w:basedOn w:val="Policepardfaut"/>
    <w:link w:val="En-tte"/>
    <w:uiPriority w:val="99"/>
    <w:rsid w:val="00B1112C"/>
  </w:style>
  <w:style w:type="paragraph" w:styleId="Pieddepage">
    <w:name w:val="footer"/>
    <w:basedOn w:val="Normal"/>
    <w:link w:val="PieddepageCar"/>
    <w:uiPriority w:val="99"/>
    <w:unhideWhenUsed/>
    <w:rsid w:val="00B111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112C"/>
  </w:style>
  <w:style w:type="table" w:styleId="Grilledutableau">
    <w:name w:val="Table Grid"/>
    <w:basedOn w:val="TableauNormal"/>
    <w:uiPriority w:val="39"/>
    <w:rsid w:val="00F93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B5B4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5B4F"/>
    <w:rPr>
      <w:rFonts w:ascii="Segoe UI" w:hAnsi="Segoe UI" w:cs="Segoe UI"/>
      <w:sz w:val="18"/>
      <w:szCs w:val="18"/>
    </w:rPr>
  </w:style>
  <w:style w:type="character" w:styleId="lev">
    <w:name w:val="Strong"/>
    <w:basedOn w:val="Policepardfaut"/>
    <w:uiPriority w:val="22"/>
    <w:qFormat/>
    <w:rsid w:val="003A6F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564012">
      <w:bodyDiv w:val="1"/>
      <w:marLeft w:val="0"/>
      <w:marRight w:val="0"/>
      <w:marTop w:val="0"/>
      <w:marBottom w:val="0"/>
      <w:divBdr>
        <w:top w:val="none" w:sz="0" w:space="0" w:color="auto"/>
        <w:left w:val="none" w:sz="0" w:space="0" w:color="auto"/>
        <w:bottom w:val="none" w:sz="0" w:space="0" w:color="auto"/>
        <w:right w:val="none" w:sz="0" w:space="0" w:color="auto"/>
      </w:divBdr>
    </w:div>
    <w:div w:id="708727536">
      <w:bodyDiv w:val="1"/>
      <w:marLeft w:val="0"/>
      <w:marRight w:val="0"/>
      <w:marTop w:val="0"/>
      <w:marBottom w:val="0"/>
      <w:divBdr>
        <w:top w:val="none" w:sz="0" w:space="0" w:color="auto"/>
        <w:left w:val="none" w:sz="0" w:space="0" w:color="auto"/>
        <w:bottom w:val="none" w:sz="0" w:space="0" w:color="auto"/>
        <w:right w:val="none" w:sz="0" w:space="0" w:color="auto"/>
      </w:divBdr>
    </w:div>
    <w:div w:id="781338573">
      <w:bodyDiv w:val="1"/>
      <w:marLeft w:val="0"/>
      <w:marRight w:val="0"/>
      <w:marTop w:val="0"/>
      <w:marBottom w:val="0"/>
      <w:divBdr>
        <w:top w:val="none" w:sz="0" w:space="0" w:color="auto"/>
        <w:left w:val="none" w:sz="0" w:space="0" w:color="auto"/>
        <w:bottom w:val="none" w:sz="0" w:space="0" w:color="auto"/>
        <w:right w:val="none" w:sz="0" w:space="0" w:color="auto"/>
      </w:divBdr>
    </w:div>
    <w:div w:id="1239287276">
      <w:bodyDiv w:val="1"/>
      <w:marLeft w:val="0"/>
      <w:marRight w:val="0"/>
      <w:marTop w:val="0"/>
      <w:marBottom w:val="0"/>
      <w:divBdr>
        <w:top w:val="none" w:sz="0" w:space="0" w:color="auto"/>
        <w:left w:val="none" w:sz="0" w:space="0" w:color="auto"/>
        <w:bottom w:val="none" w:sz="0" w:space="0" w:color="auto"/>
        <w:right w:val="none" w:sz="0" w:space="0" w:color="auto"/>
      </w:divBdr>
      <w:divsChild>
        <w:div w:id="1541700331">
          <w:marLeft w:val="0"/>
          <w:marRight w:val="0"/>
          <w:marTop w:val="0"/>
          <w:marBottom w:val="0"/>
          <w:divBdr>
            <w:top w:val="none" w:sz="0" w:space="0" w:color="auto"/>
            <w:left w:val="none" w:sz="0" w:space="0" w:color="auto"/>
            <w:bottom w:val="none" w:sz="0" w:space="0" w:color="auto"/>
            <w:right w:val="none" w:sz="0" w:space="0" w:color="auto"/>
          </w:divBdr>
        </w:div>
        <w:div w:id="1069040002">
          <w:marLeft w:val="0"/>
          <w:marRight w:val="0"/>
          <w:marTop w:val="0"/>
          <w:marBottom w:val="0"/>
          <w:divBdr>
            <w:top w:val="none" w:sz="0" w:space="0" w:color="auto"/>
            <w:left w:val="none" w:sz="0" w:space="0" w:color="auto"/>
            <w:bottom w:val="none" w:sz="0" w:space="0" w:color="auto"/>
            <w:right w:val="none" w:sz="0" w:space="0" w:color="auto"/>
          </w:divBdr>
        </w:div>
        <w:div w:id="809250495">
          <w:marLeft w:val="0"/>
          <w:marRight w:val="0"/>
          <w:marTop w:val="0"/>
          <w:marBottom w:val="0"/>
          <w:divBdr>
            <w:top w:val="none" w:sz="0" w:space="0" w:color="auto"/>
            <w:left w:val="none" w:sz="0" w:space="0" w:color="auto"/>
            <w:bottom w:val="none" w:sz="0" w:space="0" w:color="auto"/>
            <w:right w:val="none" w:sz="0" w:space="0" w:color="auto"/>
          </w:divBdr>
        </w:div>
        <w:div w:id="2100712085">
          <w:marLeft w:val="0"/>
          <w:marRight w:val="0"/>
          <w:marTop w:val="0"/>
          <w:marBottom w:val="0"/>
          <w:divBdr>
            <w:top w:val="none" w:sz="0" w:space="0" w:color="auto"/>
            <w:left w:val="none" w:sz="0" w:space="0" w:color="auto"/>
            <w:bottom w:val="none" w:sz="0" w:space="0" w:color="auto"/>
            <w:right w:val="none" w:sz="0" w:space="0" w:color="auto"/>
          </w:divBdr>
        </w:div>
        <w:div w:id="806508959">
          <w:marLeft w:val="0"/>
          <w:marRight w:val="0"/>
          <w:marTop w:val="0"/>
          <w:marBottom w:val="0"/>
          <w:divBdr>
            <w:top w:val="none" w:sz="0" w:space="0" w:color="auto"/>
            <w:left w:val="none" w:sz="0" w:space="0" w:color="auto"/>
            <w:bottom w:val="none" w:sz="0" w:space="0" w:color="auto"/>
            <w:right w:val="none" w:sz="0" w:space="0" w:color="auto"/>
          </w:divBdr>
        </w:div>
        <w:div w:id="1538397903">
          <w:marLeft w:val="0"/>
          <w:marRight w:val="0"/>
          <w:marTop w:val="0"/>
          <w:marBottom w:val="0"/>
          <w:divBdr>
            <w:top w:val="none" w:sz="0" w:space="0" w:color="auto"/>
            <w:left w:val="none" w:sz="0" w:space="0" w:color="auto"/>
            <w:bottom w:val="none" w:sz="0" w:space="0" w:color="auto"/>
            <w:right w:val="none" w:sz="0" w:space="0" w:color="auto"/>
          </w:divBdr>
        </w:div>
        <w:div w:id="503521025">
          <w:marLeft w:val="0"/>
          <w:marRight w:val="0"/>
          <w:marTop w:val="0"/>
          <w:marBottom w:val="0"/>
          <w:divBdr>
            <w:top w:val="none" w:sz="0" w:space="0" w:color="auto"/>
            <w:left w:val="none" w:sz="0" w:space="0" w:color="auto"/>
            <w:bottom w:val="none" w:sz="0" w:space="0" w:color="auto"/>
            <w:right w:val="none" w:sz="0" w:space="0" w:color="auto"/>
          </w:divBdr>
        </w:div>
        <w:div w:id="2041391111">
          <w:marLeft w:val="0"/>
          <w:marRight w:val="0"/>
          <w:marTop w:val="0"/>
          <w:marBottom w:val="0"/>
          <w:divBdr>
            <w:top w:val="none" w:sz="0" w:space="0" w:color="auto"/>
            <w:left w:val="none" w:sz="0" w:space="0" w:color="auto"/>
            <w:bottom w:val="none" w:sz="0" w:space="0" w:color="auto"/>
            <w:right w:val="none" w:sz="0" w:space="0" w:color="auto"/>
          </w:divBdr>
        </w:div>
        <w:div w:id="755713468">
          <w:marLeft w:val="0"/>
          <w:marRight w:val="0"/>
          <w:marTop w:val="0"/>
          <w:marBottom w:val="0"/>
          <w:divBdr>
            <w:top w:val="none" w:sz="0" w:space="0" w:color="auto"/>
            <w:left w:val="none" w:sz="0" w:space="0" w:color="auto"/>
            <w:bottom w:val="none" w:sz="0" w:space="0" w:color="auto"/>
            <w:right w:val="none" w:sz="0" w:space="0" w:color="auto"/>
          </w:divBdr>
        </w:div>
        <w:div w:id="1303463893">
          <w:marLeft w:val="0"/>
          <w:marRight w:val="0"/>
          <w:marTop w:val="0"/>
          <w:marBottom w:val="0"/>
          <w:divBdr>
            <w:top w:val="none" w:sz="0" w:space="0" w:color="auto"/>
            <w:left w:val="none" w:sz="0" w:space="0" w:color="auto"/>
            <w:bottom w:val="none" w:sz="0" w:space="0" w:color="auto"/>
            <w:right w:val="none" w:sz="0" w:space="0" w:color="auto"/>
          </w:divBdr>
        </w:div>
        <w:div w:id="1257909753">
          <w:marLeft w:val="0"/>
          <w:marRight w:val="0"/>
          <w:marTop w:val="0"/>
          <w:marBottom w:val="0"/>
          <w:divBdr>
            <w:top w:val="none" w:sz="0" w:space="0" w:color="auto"/>
            <w:left w:val="none" w:sz="0" w:space="0" w:color="auto"/>
            <w:bottom w:val="none" w:sz="0" w:space="0" w:color="auto"/>
            <w:right w:val="none" w:sz="0" w:space="0" w:color="auto"/>
          </w:divBdr>
        </w:div>
        <w:div w:id="1048408505">
          <w:marLeft w:val="0"/>
          <w:marRight w:val="0"/>
          <w:marTop w:val="0"/>
          <w:marBottom w:val="0"/>
          <w:divBdr>
            <w:top w:val="none" w:sz="0" w:space="0" w:color="auto"/>
            <w:left w:val="none" w:sz="0" w:space="0" w:color="auto"/>
            <w:bottom w:val="none" w:sz="0" w:space="0" w:color="auto"/>
            <w:right w:val="none" w:sz="0" w:space="0" w:color="auto"/>
          </w:divBdr>
        </w:div>
        <w:div w:id="2059626735">
          <w:marLeft w:val="0"/>
          <w:marRight w:val="0"/>
          <w:marTop w:val="0"/>
          <w:marBottom w:val="0"/>
          <w:divBdr>
            <w:top w:val="none" w:sz="0" w:space="0" w:color="auto"/>
            <w:left w:val="none" w:sz="0" w:space="0" w:color="auto"/>
            <w:bottom w:val="none" w:sz="0" w:space="0" w:color="auto"/>
            <w:right w:val="none" w:sz="0" w:space="0" w:color="auto"/>
          </w:divBdr>
        </w:div>
      </w:divsChild>
    </w:div>
    <w:div w:id="1265311328">
      <w:bodyDiv w:val="1"/>
      <w:marLeft w:val="0"/>
      <w:marRight w:val="0"/>
      <w:marTop w:val="0"/>
      <w:marBottom w:val="0"/>
      <w:divBdr>
        <w:top w:val="none" w:sz="0" w:space="0" w:color="auto"/>
        <w:left w:val="none" w:sz="0" w:space="0" w:color="auto"/>
        <w:bottom w:val="none" w:sz="0" w:space="0" w:color="auto"/>
        <w:right w:val="none" w:sz="0" w:space="0" w:color="auto"/>
      </w:divBdr>
      <w:divsChild>
        <w:div w:id="815953226">
          <w:marLeft w:val="0"/>
          <w:marRight w:val="0"/>
          <w:marTop w:val="0"/>
          <w:marBottom w:val="0"/>
          <w:divBdr>
            <w:top w:val="none" w:sz="0" w:space="0" w:color="auto"/>
            <w:left w:val="none" w:sz="0" w:space="0" w:color="auto"/>
            <w:bottom w:val="none" w:sz="0" w:space="0" w:color="auto"/>
            <w:right w:val="none" w:sz="0" w:space="0" w:color="auto"/>
          </w:divBdr>
        </w:div>
        <w:div w:id="995256746">
          <w:marLeft w:val="0"/>
          <w:marRight w:val="0"/>
          <w:marTop w:val="0"/>
          <w:marBottom w:val="0"/>
          <w:divBdr>
            <w:top w:val="none" w:sz="0" w:space="0" w:color="auto"/>
            <w:left w:val="none" w:sz="0" w:space="0" w:color="auto"/>
            <w:bottom w:val="none" w:sz="0" w:space="0" w:color="auto"/>
            <w:right w:val="none" w:sz="0" w:space="0" w:color="auto"/>
          </w:divBdr>
        </w:div>
        <w:div w:id="1078790371">
          <w:marLeft w:val="0"/>
          <w:marRight w:val="0"/>
          <w:marTop w:val="0"/>
          <w:marBottom w:val="0"/>
          <w:divBdr>
            <w:top w:val="none" w:sz="0" w:space="0" w:color="auto"/>
            <w:left w:val="none" w:sz="0" w:space="0" w:color="auto"/>
            <w:bottom w:val="none" w:sz="0" w:space="0" w:color="auto"/>
            <w:right w:val="none" w:sz="0" w:space="0" w:color="auto"/>
          </w:divBdr>
        </w:div>
        <w:div w:id="2125609395">
          <w:marLeft w:val="0"/>
          <w:marRight w:val="0"/>
          <w:marTop w:val="0"/>
          <w:marBottom w:val="0"/>
          <w:divBdr>
            <w:top w:val="none" w:sz="0" w:space="0" w:color="auto"/>
            <w:left w:val="none" w:sz="0" w:space="0" w:color="auto"/>
            <w:bottom w:val="none" w:sz="0" w:space="0" w:color="auto"/>
            <w:right w:val="none" w:sz="0" w:space="0" w:color="auto"/>
          </w:divBdr>
        </w:div>
        <w:div w:id="624777426">
          <w:marLeft w:val="0"/>
          <w:marRight w:val="0"/>
          <w:marTop w:val="0"/>
          <w:marBottom w:val="0"/>
          <w:divBdr>
            <w:top w:val="none" w:sz="0" w:space="0" w:color="auto"/>
            <w:left w:val="none" w:sz="0" w:space="0" w:color="auto"/>
            <w:bottom w:val="none" w:sz="0" w:space="0" w:color="auto"/>
            <w:right w:val="none" w:sz="0" w:space="0" w:color="auto"/>
          </w:divBdr>
        </w:div>
        <w:div w:id="229118418">
          <w:marLeft w:val="0"/>
          <w:marRight w:val="0"/>
          <w:marTop w:val="0"/>
          <w:marBottom w:val="0"/>
          <w:divBdr>
            <w:top w:val="none" w:sz="0" w:space="0" w:color="auto"/>
            <w:left w:val="none" w:sz="0" w:space="0" w:color="auto"/>
            <w:bottom w:val="none" w:sz="0" w:space="0" w:color="auto"/>
            <w:right w:val="none" w:sz="0" w:space="0" w:color="auto"/>
          </w:divBdr>
        </w:div>
        <w:div w:id="979385023">
          <w:marLeft w:val="0"/>
          <w:marRight w:val="0"/>
          <w:marTop w:val="0"/>
          <w:marBottom w:val="0"/>
          <w:divBdr>
            <w:top w:val="none" w:sz="0" w:space="0" w:color="auto"/>
            <w:left w:val="none" w:sz="0" w:space="0" w:color="auto"/>
            <w:bottom w:val="none" w:sz="0" w:space="0" w:color="auto"/>
            <w:right w:val="none" w:sz="0" w:space="0" w:color="auto"/>
          </w:divBdr>
        </w:div>
        <w:div w:id="980693788">
          <w:marLeft w:val="0"/>
          <w:marRight w:val="0"/>
          <w:marTop w:val="0"/>
          <w:marBottom w:val="0"/>
          <w:divBdr>
            <w:top w:val="none" w:sz="0" w:space="0" w:color="auto"/>
            <w:left w:val="none" w:sz="0" w:space="0" w:color="auto"/>
            <w:bottom w:val="none" w:sz="0" w:space="0" w:color="auto"/>
            <w:right w:val="none" w:sz="0" w:space="0" w:color="auto"/>
          </w:divBdr>
        </w:div>
        <w:div w:id="1077938607">
          <w:marLeft w:val="0"/>
          <w:marRight w:val="0"/>
          <w:marTop w:val="0"/>
          <w:marBottom w:val="0"/>
          <w:divBdr>
            <w:top w:val="none" w:sz="0" w:space="0" w:color="auto"/>
            <w:left w:val="none" w:sz="0" w:space="0" w:color="auto"/>
            <w:bottom w:val="none" w:sz="0" w:space="0" w:color="auto"/>
            <w:right w:val="none" w:sz="0" w:space="0" w:color="auto"/>
          </w:divBdr>
        </w:div>
      </w:divsChild>
    </w:div>
    <w:div w:id="1283270786">
      <w:bodyDiv w:val="1"/>
      <w:marLeft w:val="0"/>
      <w:marRight w:val="0"/>
      <w:marTop w:val="0"/>
      <w:marBottom w:val="0"/>
      <w:divBdr>
        <w:top w:val="none" w:sz="0" w:space="0" w:color="auto"/>
        <w:left w:val="none" w:sz="0" w:space="0" w:color="auto"/>
        <w:bottom w:val="none" w:sz="0" w:space="0" w:color="auto"/>
        <w:right w:val="none" w:sz="0" w:space="0" w:color="auto"/>
      </w:divBdr>
      <w:divsChild>
        <w:div w:id="1747529404">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583537973">
          <w:marLeft w:val="0"/>
          <w:marRight w:val="0"/>
          <w:marTop w:val="0"/>
          <w:marBottom w:val="0"/>
          <w:divBdr>
            <w:top w:val="none" w:sz="0" w:space="0" w:color="auto"/>
            <w:left w:val="none" w:sz="0" w:space="0" w:color="auto"/>
            <w:bottom w:val="none" w:sz="0" w:space="0" w:color="auto"/>
            <w:right w:val="none" w:sz="0" w:space="0" w:color="auto"/>
          </w:divBdr>
        </w:div>
        <w:div w:id="259336058">
          <w:marLeft w:val="0"/>
          <w:marRight w:val="0"/>
          <w:marTop w:val="0"/>
          <w:marBottom w:val="0"/>
          <w:divBdr>
            <w:top w:val="none" w:sz="0" w:space="0" w:color="auto"/>
            <w:left w:val="none" w:sz="0" w:space="0" w:color="auto"/>
            <w:bottom w:val="none" w:sz="0" w:space="0" w:color="auto"/>
            <w:right w:val="none" w:sz="0" w:space="0" w:color="auto"/>
          </w:divBdr>
        </w:div>
        <w:div w:id="2103262061">
          <w:marLeft w:val="0"/>
          <w:marRight w:val="0"/>
          <w:marTop w:val="0"/>
          <w:marBottom w:val="0"/>
          <w:divBdr>
            <w:top w:val="none" w:sz="0" w:space="0" w:color="auto"/>
            <w:left w:val="none" w:sz="0" w:space="0" w:color="auto"/>
            <w:bottom w:val="none" w:sz="0" w:space="0" w:color="auto"/>
            <w:right w:val="none" w:sz="0" w:space="0" w:color="auto"/>
          </w:divBdr>
        </w:div>
      </w:divsChild>
    </w:div>
    <w:div w:id="161586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conomie@dlva.fr" TargetMode="External"/><Relationship Id="rId13" Type="http://schemas.openxmlformats.org/officeDocument/2006/relationships/hyperlink" Target="https://www.impots.gouv.fr/portail/" TargetMode="External"/><Relationship Id="rId18" Type="http://schemas.openxmlformats.org/officeDocument/2006/relationships/hyperlink" Target="https://www.maregionsud.fr/actualites/detail/la-region-se-bat-pour-la-v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conomie@dlva.fr" TargetMode="External"/><Relationship Id="rId12" Type="http://schemas.openxmlformats.org/officeDocument/2006/relationships/hyperlink" Target="https://www.impots.gouv.fr/portail/node/13665" TargetMode="External"/><Relationship Id="rId17" Type="http://schemas.openxmlformats.org/officeDocument/2006/relationships/hyperlink" Target="https://www.secu-independants.fr/action-sociale/aide-coronavirus/?fbclid=IwAR2bPggu145uQlXUhCVDAsZI3cNW0YSKyLy1JwFNneLCEolDoqOQjE5gckA" TargetMode="External"/><Relationship Id="rId2" Type="http://schemas.openxmlformats.org/officeDocument/2006/relationships/styles" Target="styles.xml"/><Relationship Id="rId16" Type="http://schemas.openxmlformats.org/officeDocument/2006/relationships/hyperlink" Target="https://www.economie.gouv.fr/plan-de-relance/profils/entreprises/baisse-impots-productio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conomie@dlva.fr" TargetMode="External"/><Relationship Id="rId5" Type="http://schemas.openxmlformats.org/officeDocument/2006/relationships/footnotes" Target="footnotes.xml"/><Relationship Id="rId15" Type="http://schemas.openxmlformats.org/officeDocument/2006/relationships/hyperlink" Target="https://activitepartielle.emploi.gouv.fr/aparts/" TargetMode="External"/><Relationship Id="rId10" Type="http://schemas.openxmlformats.org/officeDocument/2006/relationships/hyperlink" Target="https://enjeux04.fr/?s=bons+d%27achat+solidaires" TargetMode="External"/><Relationship Id="rId19" Type="http://schemas.openxmlformats.org/officeDocument/2006/relationships/hyperlink" Target="https://www.maregionsud.fr/aides-et-appels-a-projets/detail/coach-digital" TargetMode="External"/><Relationship Id="rId4" Type="http://schemas.openxmlformats.org/officeDocument/2006/relationships/webSettings" Target="webSettings.xml"/><Relationship Id="rId9" Type="http://schemas.openxmlformats.org/officeDocument/2006/relationships/hyperlink" Target="mailto:economie@dlva.fr" TargetMode="External"/><Relationship Id="rId14" Type="http://schemas.openxmlformats.org/officeDocument/2006/relationships/hyperlink" Target="https://www.economie.gouv.fr/covid19-soutien-entreprises/fonds-de-solidarite-pour-les-tpe-independants-et-micr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8</Pages>
  <Words>2654</Words>
  <Characters>14597</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DLVA</Company>
  <LinksUpToDate>false</LinksUpToDate>
  <CharactersWithSpaces>17217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CABEL</dc:creator>
  <cp:keywords/>
  <dc:description/>
  <cp:lastModifiedBy>MELANIE CABEL</cp:lastModifiedBy>
  <cp:revision>87</cp:revision>
  <cp:lastPrinted>2020-11-10T14:33:00Z</cp:lastPrinted>
  <dcterms:created xsi:type="dcterms:W3CDTF">2020-11-06T14:52:00Z</dcterms:created>
  <dcterms:modified xsi:type="dcterms:W3CDTF">2020-11-25T16:46:00Z</dcterms:modified>
</cp:coreProperties>
</file>